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030777EE" w:rsidR="007F4FEC" w:rsidRPr="00670CF3" w:rsidRDefault="00B80FBF" w:rsidP="00B80FBF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8A5006">
        <w:rPr>
          <w:rFonts w:ascii="Arial" w:hAnsi="Arial" w:cs="Arial"/>
          <w:i/>
          <w:sz w:val="20"/>
          <w:lang w:val="en-US"/>
        </w:rPr>
        <w:t>Assago, November 27, 2025</w:t>
      </w:r>
    </w:p>
    <w:p w14:paraId="3B472811" w14:textId="77777777" w:rsidR="00841E3C" w:rsidRDefault="007F4FEC" w:rsidP="00841E3C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 w:rsidR="00841E3C">
        <w:rPr>
          <w:rFonts w:ascii="Arial" w:hAnsi="Arial" w:cs="Arial"/>
          <w:i/>
          <w:sz w:val="20"/>
        </w:rPr>
        <w:t xml:space="preserve">                               </w:t>
      </w:r>
    </w:p>
    <w:p w14:paraId="21B77D94" w14:textId="77777777" w:rsidR="00841E3C" w:rsidRDefault="00841E3C" w:rsidP="00841E3C">
      <w:pPr>
        <w:jc w:val="both"/>
        <w:rPr>
          <w:rFonts w:ascii="Arial" w:hAnsi="Arial" w:cs="Arial"/>
          <w:i/>
          <w:sz w:val="20"/>
        </w:rPr>
      </w:pPr>
    </w:p>
    <w:p w14:paraId="7A117138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7666412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98A341F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21F7039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ABFE2D8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4EB90553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666E3E00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69FAE5EC" w14:textId="77777777" w:rsidR="00513B70" w:rsidRDefault="00513B70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4AD161D6" w14:textId="77777777" w:rsidR="000F3CB8" w:rsidRDefault="000F3CB8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4682A6C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516983C3" w14:textId="5847541F" w:rsidR="003D07DF" w:rsidRPr="00B80FBF" w:rsidRDefault="00B80FBF" w:rsidP="00B80FBF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8A5006">
        <w:rPr>
          <w:rFonts w:ascii="Arial" w:hAnsi="Arial" w:cs="Arial"/>
          <w:b/>
          <w:bCs/>
          <w:caps/>
          <w:sz w:val="20"/>
          <w:lang w:val="en-US"/>
        </w:rPr>
        <w:t>XYLEXPO AND interzum forum italy:</w:t>
      </w:r>
      <w:r w:rsidR="00455C84" w:rsidRPr="00B80FBF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  <w:r w:rsidRPr="008A5006">
        <w:rPr>
          <w:rFonts w:ascii="Arial" w:hAnsi="Arial" w:cs="Arial"/>
          <w:b/>
          <w:bCs/>
          <w:caps/>
          <w:sz w:val="20"/>
          <w:lang w:val="en-US"/>
        </w:rPr>
        <w:t>THE “JUNE OF FURNITURE”</w:t>
      </w:r>
    </w:p>
    <w:p w14:paraId="225F0261" w14:textId="595373E3" w:rsidR="00503103" w:rsidRPr="00513B70" w:rsidRDefault="000F3CB8" w:rsidP="00513B70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</w:r>
      <w:r>
        <w:rPr>
          <w:rFonts w:ascii="Arial" w:hAnsi="Arial" w:cs="Arial"/>
          <w:b/>
          <w:bCs/>
          <w:caps/>
          <w:color w:val="000000" w:themeColor="text1"/>
          <w:sz w:val="20"/>
        </w:rPr>
        <w:tab/>
        <w:t xml:space="preserve">      </w:t>
      </w:r>
    </w:p>
    <w:p w14:paraId="11C382DE" w14:textId="77777777" w:rsidR="00571179" w:rsidRPr="00571179" w:rsidRDefault="00571179" w:rsidP="00571179"/>
    <w:p w14:paraId="00606DD2" w14:textId="707A9572" w:rsidR="00102655" w:rsidRPr="00B80FBF" w:rsidRDefault="00B80FBF" w:rsidP="00B80FB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8A5006">
        <w:rPr>
          <w:rFonts w:ascii="Arial" w:hAnsi="Arial" w:cs="Arial"/>
          <w:sz w:val="20"/>
          <w:shd w:val="clear" w:color="auto" w:fill="FFFFFF"/>
          <w:lang w:val="en-US"/>
        </w:rPr>
        <w:t xml:space="preserve">The community of the wood and furniture industry is preparing for an intensive June. The new dates of </w:t>
      </w:r>
      <w:r w:rsidRPr="008A500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Xylexpo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>, the biennial international technology exhibition to be held next June 9-12, 2026, ha</w:t>
      </w:r>
      <w:r w:rsidR="00E40AE1" w:rsidRPr="008A5006">
        <w:rPr>
          <w:rFonts w:ascii="Arial" w:hAnsi="Arial" w:cs="Arial"/>
          <w:sz w:val="20"/>
          <w:shd w:val="clear" w:color="auto" w:fill="FFFFFF"/>
          <w:lang w:val="en-US"/>
        </w:rPr>
        <w:t>ve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 xml:space="preserve"> created the best conditions for strategic synergy with </w:t>
      </w:r>
      <w:proofErr w:type="spellStart"/>
      <w:r w:rsidRPr="008A500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interzum</w:t>
      </w:r>
      <w:proofErr w:type="spellEnd"/>
      <w:r w:rsidRPr="008A5006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 forum Italy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>, planned few days before – June 4-5 – at the Bergam</w:t>
      </w:r>
      <w:r w:rsidR="00E40AE1" w:rsidRPr="008A5006">
        <w:rPr>
          <w:rFonts w:ascii="Arial" w:hAnsi="Arial" w:cs="Arial"/>
          <w:sz w:val="20"/>
          <w:shd w:val="clear" w:color="auto" w:fill="FFFFFF"/>
          <w:lang w:val="en-US"/>
        </w:rPr>
        <w:t>o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 xml:space="preserve"> fairgrounds.</w:t>
      </w:r>
      <w:r w:rsidR="000F3CB8" w:rsidRPr="00B80FB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>Close dates, exhibition centers just a few dozens of kilometers apart, similar categories: these are the trumps played by both events to wi</w:t>
      </w:r>
      <w:r w:rsidR="00E40AE1" w:rsidRPr="008A5006">
        <w:rPr>
          <w:rFonts w:ascii="Arial" w:hAnsi="Arial" w:cs="Arial"/>
          <w:sz w:val="20"/>
          <w:shd w:val="clear" w:color="auto" w:fill="FFFFFF"/>
          <w:lang w:val="en-US"/>
        </w:rPr>
        <w:t xml:space="preserve">n 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 xml:space="preserve">the challenge of an industry looking for recipes to revive the exhibition </w:t>
      </w:r>
      <w:r w:rsidR="00E40AE1" w:rsidRPr="008A5006">
        <w:rPr>
          <w:rFonts w:ascii="Arial" w:hAnsi="Arial" w:cs="Arial"/>
          <w:sz w:val="20"/>
          <w:shd w:val="clear" w:color="auto" w:fill="FFFFFF"/>
          <w:lang w:val="en-US"/>
        </w:rPr>
        <w:t>movement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>, combining advanced technologies, materials, ideas, projects, tools, trends and design.</w:t>
      </w:r>
    </w:p>
    <w:p w14:paraId="1E673F73" w14:textId="77777777" w:rsidR="00141BD5" w:rsidRDefault="00141BD5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047905F2" w14:textId="672B203F" w:rsidR="00141BD5" w:rsidRPr="00B80FBF" w:rsidRDefault="00B80FBF" w:rsidP="00B80FB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8A5006">
        <w:rPr>
          <w:rFonts w:ascii="Arial" w:hAnsi="Arial" w:cs="Arial"/>
          <w:sz w:val="20"/>
          <w:shd w:val="clear" w:color="auto" w:fill="FFFFFF"/>
          <w:lang w:val="en-US"/>
        </w:rPr>
        <w:t xml:space="preserve">Over the next few months, the two events will offer a range of </w:t>
      </w:r>
      <w:r w:rsidRPr="008A500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joint events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 xml:space="preserve"> to promote an alliance that will allow visitors and exhibitors to </w:t>
      </w:r>
      <w:r w:rsidR="00E40AE1" w:rsidRPr="008A5006">
        <w:rPr>
          <w:rFonts w:ascii="Arial" w:hAnsi="Arial" w:cs="Arial"/>
          <w:sz w:val="20"/>
          <w:shd w:val="clear" w:color="auto" w:fill="FFFFFF"/>
          <w:lang w:val="en-US"/>
        </w:rPr>
        <w:t>experience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 xml:space="preserve"> the evolution of the entire value chain: technical, design and business developments concentrated in few days, from materials to products, from technology to services, without forgetting the big topics of sustainability, digital transformation and “Innovation 5.0”.</w:t>
      </w:r>
    </w:p>
    <w:p w14:paraId="26FEFCB8" w14:textId="4E695E57" w:rsidR="008C2894" w:rsidRDefault="008C2894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017254A5" w14:textId="515370B4" w:rsidR="000F3CB8" w:rsidRDefault="00B80FBF" w:rsidP="00D55034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>“This partnership represents the new direction taken by Xylexpo”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 xml:space="preserve">, said </w:t>
      </w:r>
      <w:r w:rsidRPr="008A5006">
        <w:rPr>
          <w:rFonts w:ascii="Arial" w:hAnsi="Arial" w:cs="Arial"/>
          <w:b/>
          <w:bCs/>
          <w:sz w:val="20"/>
          <w:shd w:val="clear" w:color="auto" w:fill="FFFFFF"/>
          <w:lang w:val="en-US"/>
        </w:rPr>
        <w:t>Dario Corbetta</w:t>
      </w:r>
      <w:r w:rsidRPr="008A5006">
        <w:rPr>
          <w:rFonts w:ascii="Arial" w:hAnsi="Arial" w:cs="Arial"/>
          <w:sz w:val="20"/>
          <w:shd w:val="clear" w:color="auto" w:fill="FFFFFF"/>
          <w:lang w:val="en-US"/>
        </w:rPr>
        <w:t>, exhibition director.</w:t>
      </w:r>
      <w:r w:rsidR="008C2894" w:rsidRPr="00B80FB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>“The collaboration with the semifinished materials industry, the concurren</w:t>
      </w:r>
      <w:r w:rsidR="00D55034"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>cy with</w:t>
      </w:r>
      <w:r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 </w:t>
      </w:r>
      <w:r w:rsidRPr="008A5006">
        <w:rPr>
          <w:rFonts w:ascii="Arial" w:hAnsi="Arial" w:cs="Arial"/>
          <w:b/>
          <w:bCs/>
          <w:i/>
          <w:iCs/>
          <w:sz w:val="20"/>
          <w:shd w:val="clear" w:color="auto" w:fill="FFFFFF"/>
          <w:lang w:val="en-US"/>
        </w:rPr>
        <w:t>Plast</w:t>
      </w:r>
      <w:r w:rsidR="00E40AE1"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 </w:t>
      </w:r>
      <w:r w:rsidR="00804777">
        <w:rPr>
          <w:rFonts w:ascii="Arial" w:hAnsi="Arial" w:cs="Arial"/>
          <w:i/>
          <w:iCs/>
          <w:sz w:val="20"/>
          <w:shd w:val="clear" w:color="auto" w:fill="FFFFFF"/>
          <w:lang w:val="en-US"/>
        </w:rPr>
        <w:t>–</w:t>
      </w:r>
      <w:r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 </w:t>
      </w:r>
      <w:r w:rsidR="00D55034"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>the exhibition for the industry of plastics and rubber</w:t>
      </w:r>
      <w:r w:rsidR="00E40AE1"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 </w:t>
      </w:r>
      <w:r w:rsidR="00804777">
        <w:rPr>
          <w:rFonts w:ascii="Arial" w:hAnsi="Arial" w:cs="Arial"/>
          <w:i/>
          <w:iCs/>
          <w:sz w:val="20"/>
          <w:shd w:val="clear" w:color="auto" w:fill="FFFFFF"/>
          <w:lang w:val="en-US"/>
        </w:rPr>
        <w:t>–</w:t>
      </w:r>
      <w:r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 </w:t>
      </w:r>
      <w:r w:rsidR="00D55034"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>and the debut of the expo &amp; conference</w:t>
      </w:r>
      <w:r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 </w:t>
      </w:r>
      <w:r w:rsidRPr="008A5006">
        <w:rPr>
          <w:rFonts w:ascii="Arial" w:hAnsi="Arial" w:cs="Arial"/>
          <w:b/>
          <w:bCs/>
          <w:i/>
          <w:iCs/>
          <w:sz w:val="20"/>
          <w:shd w:val="clear" w:color="auto" w:fill="FFFFFF"/>
          <w:lang w:val="en-US"/>
        </w:rPr>
        <w:t>Composites Future</w:t>
      </w:r>
      <w:r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>, dedicat</w:t>
      </w:r>
      <w:r w:rsidR="00D55034"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>ed to technology and materials for the composites business</w:t>
      </w:r>
      <w:r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, </w:t>
      </w:r>
      <w:r w:rsidR="00D55034"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>are strong evidence of our determination to provide visitors and exhibitors with a comprehensive exhibition, built on solid foundations to generate new value</w:t>
      </w:r>
      <w:r w:rsidRPr="008A5006">
        <w:rPr>
          <w:rFonts w:ascii="Arial" w:hAnsi="Arial" w:cs="Arial"/>
          <w:i/>
          <w:iCs/>
          <w:sz w:val="20"/>
          <w:shd w:val="clear" w:color="auto" w:fill="FFFFFF"/>
          <w:lang w:val="en-US"/>
        </w:rPr>
        <w:t>”.</w:t>
      </w:r>
    </w:p>
    <w:p w14:paraId="3E3535D4" w14:textId="77777777" w:rsidR="000F3CB8" w:rsidRDefault="000F3CB8" w:rsidP="000F3CB8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2EC544BF" w14:textId="77777777" w:rsidR="000F3CB8" w:rsidRPr="004F2CBE" w:rsidRDefault="000F3CB8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0F3CB8" w:rsidRPr="004F2CBE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FEC9DE" w14:textId="77777777" w:rsidR="007527DA" w:rsidRDefault="007527DA">
      <w:r>
        <w:separator/>
      </w:r>
    </w:p>
  </w:endnote>
  <w:endnote w:type="continuationSeparator" w:id="0">
    <w:p w14:paraId="35CE3AB7" w14:textId="77777777" w:rsidR="007527DA" w:rsidRDefault="00752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altName w:val="Times New Roman"/>
    <w:panose1 w:val="0000050000000002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Light">
    <w:altName w:val="Times New Roman"/>
    <w:panose1 w:val="020B0604020202020204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CEPRA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- Centro promozionale Acimall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203ED2" w14:textId="77777777" w:rsidR="007527DA" w:rsidRDefault="007527DA">
      <w:r>
        <w:separator/>
      </w:r>
    </w:p>
  </w:footnote>
  <w:footnote w:type="continuationSeparator" w:id="0">
    <w:p w14:paraId="2E35EED1" w14:textId="77777777" w:rsidR="007527DA" w:rsidRDefault="007527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36A5E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A688A"/>
    <w:rsid w:val="000B5666"/>
    <w:rsid w:val="000C0ED9"/>
    <w:rsid w:val="000D0B01"/>
    <w:rsid w:val="000D1006"/>
    <w:rsid w:val="000D4776"/>
    <w:rsid w:val="000D6B01"/>
    <w:rsid w:val="000E40B2"/>
    <w:rsid w:val="000F3CB8"/>
    <w:rsid w:val="000F3D4C"/>
    <w:rsid w:val="00101205"/>
    <w:rsid w:val="00101D22"/>
    <w:rsid w:val="00102655"/>
    <w:rsid w:val="00111739"/>
    <w:rsid w:val="00114765"/>
    <w:rsid w:val="0011618E"/>
    <w:rsid w:val="0011686E"/>
    <w:rsid w:val="00117F62"/>
    <w:rsid w:val="00120FC2"/>
    <w:rsid w:val="00130B79"/>
    <w:rsid w:val="00131BA4"/>
    <w:rsid w:val="00141BD5"/>
    <w:rsid w:val="00141F45"/>
    <w:rsid w:val="00142126"/>
    <w:rsid w:val="001425E9"/>
    <w:rsid w:val="001443AD"/>
    <w:rsid w:val="00146F70"/>
    <w:rsid w:val="00164BE1"/>
    <w:rsid w:val="00165E4A"/>
    <w:rsid w:val="00175098"/>
    <w:rsid w:val="00180CAE"/>
    <w:rsid w:val="00190D96"/>
    <w:rsid w:val="00197199"/>
    <w:rsid w:val="001A3477"/>
    <w:rsid w:val="001A5ED6"/>
    <w:rsid w:val="001B2264"/>
    <w:rsid w:val="001D5489"/>
    <w:rsid w:val="001E6DEB"/>
    <w:rsid w:val="0020320A"/>
    <w:rsid w:val="00206D71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5EEF"/>
    <w:rsid w:val="0032726A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62329"/>
    <w:rsid w:val="00372D88"/>
    <w:rsid w:val="003740FB"/>
    <w:rsid w:val="0037410D"/>
    <w:rsid w:val="00374A99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55C84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3B70"/>
    <w:rsid w:val="005171DD"/>
    <w:rsid w:val="00517BC1"/>
    <w:rsid w:val="0052321B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2BF5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5C3"/>
    <w:rsid w:val="005F5E25"/>
    <w:rsid w:val="006103F8"/>
    <w:rsid w:val="00617001"/>
    <w:rsid w:val="00620104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3A4D"/>
    <w:rsid w:val="0070500C"/>
    <w:rsid w:val="007054D4"/>
    <w:rsid w:val="00705EEB"/>
    <w:rsid w:val="00707CD2"/>
    <w:rsid w:val="00715892"/>
    <w:rsid w:val="007219B9"/>
    <w:rsid w:val="00723E77"/>
    <w:rsid w:val="007439EA"/>
    <w:rsid w:val="00746122"/>
    <w:rsid w:val="007527DA"/>
    <w:rsid w:val="00757D60"/>
    <w:rsid w:val="00761260"/>
    <w:rsid w:val="007750AD"/>
    <w:rsid w:val="0077625D"/>
    <w:rsid w:val="00782C08"/>
    <w:rsid w:val="007837F6"/>
    <w:rsid w:val="007848CE"/>
    <w:rsid w:val="00795801"/>
    <w:rsid w:val="007A2ABF"/>
    <w:rsid w:val="007A3770"/>
    <w:rsid w:val="007A79F2"/>
    <w:rsid w:val="007B5CDB"/>
    <w:rsid w:val="007C298F"/>
    <w:rsid w:val="007C3FCA"/>
    <w:rsid w:val="007D2DAB"/>
    <w:rsid w:val="007D6A15"/>
    <w:rsid w:val="007E199E"/>
    <w:rsid w:val="007F4FEC"/>
    <w:rsid w:val="007F7FB8"/>
    <w:rsid w:val="00800883"/>
    <w:rsid w:val="00800D42"/>
    <w:rsid w:val="00804777"/>
    <w:rsid w:val="00806F46"/>
    <w:rsid w:val="0081081C"/>
    <w:rsid w:val="00815F80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56F3C"/>
    <w:rsid w:val="00864AA6"/>
    <w:rsid w:val="008729FD"/>
    <w:rsid w:val="0087352B"/>
    <w:rsid w:val="0087514F"/>
    <w:rsid w:val="0088775E"/>
    <w:rsid w:val="00887E3B"/>
    <w:rsid w:val="00896154"/>
    <w:rsid w:val="008A2CD8"/>
    <w:rsid w:val="008A5006"/>
    <w:rsid w:val="008B0F20"/>
    <w:rsid w:val="008B1225"/>
    <w:rsid w:val="008B226F"/>
    <w:rsid w:val="008B4E8D"/>
    <w:rsid w:val="008B5BA3"/>
    <w:rsid w:val="008C2894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C3463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131D5"/>
    <w:rsid w:val="00B1514F"/>
    <w:rsid w:val="00B167E5"/>
    <w:rsid w:val="00B17BD9"/>
    <w:rsid w:val="00B22250"/>
    <w:rsid w:val="00B22698"/>
    <w:rsid w:val="00B228C2"/>
    <w:rsid w:val="00B2337C"/>
    <w:rsid w:val="00B3659A"/>
    <w:rsid w:val="00B5200C"/>
    <w:rsid w:val="00B71A9C"/>
    <w:rsid w:val="00B75A61"/>
    <w:rsid w:val="00B76312"/>
    <w:rsid w:val="00B769CF"/>
    <w:rsid w:val="00B80BE6"/>
    <w:rsid w:val="00B80FB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7061"/>
    <w:rsid w:val="00CD7E05"/>
    <w:rsid w:val="00CE4DCC"/>
    <w:rsid w:val="00CE515C"/>
    <w:rsid w:val="00CE7DDF"/>
    <w:rsid w:val="00CF3C96"/>
    <w:rsid w:val="00D12E29"/>
    <w:rsid w:val="00D21655"/>
    <w:rsid w:val="00D21965"/>
    <w:rsid w:val="00D24E8C"/>
    <w:rsid w:val="00D259E4"/>
    <w:rsid w:val="00D263CE"/>
    <w:rsid w:val="00D27F2C"/>
    <w:rsid w:val="00D43D64"/>
    <w:rsid w:val="00D55034"/>
    <w:rsid w:val="00D60984"/>
    <w:rsid w:val="00D6786C"/>
    <w:rsid w:val="00D717D0"/>
    <w:rsid w:val="00D7569D"/>
    <w:rsid w:val="00D75F9B"/>
    <w:rsid w:val="00D80820"/>
    <w:rsid w:val="00D843DF"/>
    <w:rsid w:val="00D874E6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32518"/>
    <w:rsid w:val="00E32FBF"/>
    <w:rsid w:val="00E34D93"/>
    <w:rsid w:val="00E37EE2"/>
    <w:rsid w:val="00E40A71"/>
    <w:rsid w:val="00E40AE1"/>
    <w:rsid w:val="00E61E57"/>
    <w:rsid w:val="00E82714"/>
    <w:rsid w:val="00E84B67"/>
    <w:rsid w:val="00E8567C"/>
    <w:rsid w:val="00E85E37"/>
    <w:rsid w:val="00E86A70"/>
    <w:rsid w:val="00E86AA2"/>
    <w:rsid w:val="00E91A0C"/>
    <w:rsid w:val="00E92948"/>
    <w:rsid w:val="00E940E5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039D"/>
    <w:rsid w:val="00F24718"/>
    <w:rsid w:val="00F27DC6"/>
    <w:rsid w:val="00F3045F"/>
    <w:rsid w:val="00F31F1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1058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264</Words>
  <Characters>1506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1767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Luca Rossetti</cp:lastModifiedBy>
  <cp:revision>5</cp:revision>
  <cp:lastPrinted>2025-11-06T12:05:00Z</cp:lastPrinted>
  <dcterms:created xsi:type="dcterms:W3CDTF">2025-11-25T15:54:00Z</dcterms:created>
  <dcterms:modified xsi:type="dcterms:W3CDTF">2025-11-26T07:58:00Z</dcterms:modified>
</cp:coreProperties>
</file>