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F" w:rsidRPr="006F523F" w:rsidRDefault="003972EF" w:rsidP="000D708E">
      <w:pPr>
        <w:pStyle w:val="Nessunaspaziatura"/>
        <w:spacing w:before="240"/>
        <w:jc w:val="both"/>
        <w:rPr>
          <w:rFonts w:ascii="Arial" w:eastAsia="Times New Roman" w:hAnsi="Arial"/>
          <w:i/>
          <w:sz w:val="20"/>
          <w:szCs w:val="20"/>
          <w:lang w:eastAsia="it-IT"/>
        </w:rPr>
      </w:pPr>
    </w:p>
    <w:p w:rsidR="000D708E" w:rsidRDefault="000D708E" w:rsidP="003972EF">
      <w:pPr>
        <w:pStyle w:val="Nessunaspaziatura"/>
        <w:jc w:val="both"/>
        <w:rPr>
          <w:rFonts w:ascii="Arial" w:eastAsia="Times New Roman" w:hAnsi="Arial"/>
          <w:i/>
          <w:sz w:val="20"/>
          <w:szCs w:val="20"/>
          <w:lang w:val="en-US" w:eastAsia="it-IT"/>
        </w:rPr>
      </w:pPr>
    </w:p>
    <w:p w:rsidR="000D708E" w:rsidRDefault="000D708E" w:rsidP="003972EF">
      <w:pPr>
        <w:pStyle w:val="Nessunaspaziatura"/>
        <w:jc w:val="both"/>
        <w:rPr>
          <w:rFonts w:ascii="Arial" w:eastAsia="Times New Roman" w:hAnsi="Arial"/>
          <w:i/>
          <w:sz w:val="20"/>
          <w:szCs w:val="20"/>
          <w:lang w:val="en-US" w:eastAsia="it-IT"/>
        </w:rPr>
      </w:pPr>
    </w:p>
    <w:p w:rsidR="003972EF" w:rsidRDefault="003972EF" w:rsidP="003972EF">
      <w:pPr>
        <w:pStyle w:val="Nessunaspaziatura"/>
        <w:jc w:val="both"/>
        <w:rPr>
          <w:rFonts w:ascii="Arial" w:eastAsia="Times New Roman" w:hAnsi="Arial"/>
          <w:i/>
          <w:sz w:val="20"/>
          <w:szCs w:val="20"/>
          <w:lang w:val="en-US" w:eastAsia="it-IT"/>
        </w:rPr>
      </w:pPr>
    </w:p>
    <w:p w:rsidR="003972EF" w:rsidRDefault="003972EF" w:rsidP="003972EF">
      <w:pPr>
        <w:pStyle w:val="Nessunaspaziatura"/>
        <w:jc w:val="both"/>
        <w:rPr>
          <w:rFonts w:ascii="Arial" w:eastAsia="Times New Roman" w:hAnsi="Arial"/>
          <w:i/>
          <w:sz w:val="20"/>
          <w:szCs w:val="20"/>
          <w:lang w:val="en-US" w:eastAsia="it-IT"/>
        </w:rPr>
      </w:pPr>
    </w:p>
    <w:p w:rsidR="003972EF" w:rsidRPr="004F2051" w:rsidRDefault="005F2C42" w:rsidP="003972EF">
      <w:pPr>
        <w:pStyle w:val="Nessunaspaziatura"/>
        <w:jc w:val="both"/>
        <w:rPr>
          <w:rFonts w:ascii="Arial" w:eastAsia="Times New Roman" w:hAnsi="Arial"/>
          <w:i/>
          <w:sz w:val="20"/>
          <w:szCs w:val="20"/>
          <w:lang w:val="en-US" w:eastAsia="it-IT"/>
        </w:rPr>
      </w:pPr>
      <w:r>
        <w:rPr>
          <w:rFonts w:ascii="Arial" w:eastAsia="Times New Roman" w:hAnsi="Arial"/>
          <w:i/>
          <w:sz w:val="20"/>
          <w:szCs w:val="20"/>
          <w:lang w:val="en-US" w:eastAsia="it-IT"/>
        </w:rPr>
        <w:t>Assago</w:t>
      </w:r>
      <w:r w:rsidRPr="004F2051">
        <w:rPr>
          <w:rFonts w:ascii="Arial" w:eastAsia="Times New Roman" w:hAnsi="Arial"/>
          <w:i/>
          <w:sz w:val="20"/>
          <w:szCs w:val="20"/>
          <w:lang w:val="en-US" w:eastAsia="it-IT"/>
        </w:rPr>
        <w:t xml:space="preserve">, </w:t>
      </w:r>
      <w:r w:rsidR="00F66534">
        <w:rPr>
          <w:rFonts w:ascii="Arial" w:eastAsia="Times New Roman" w:hAnsi="Arial"/>
          <w:i/>
          <w:sz w:val="20"/>
          <w:szCs w:val="20"/>
          <w:lang w:val="en-US" w:eastAsia="it-IT"/>
        </w:rPr>
        <w:t>14 maggio</w:t>
      </w:r>
      <w:r>
        <w:rPr>
          <w:rFonts w:ascii="Arial" w:eastAsia="Times New Roman" w:hAnsi="Arial"/>
          <w:i/>
          <w:sz w:val="20"/>
          <w:szCs w:val="20"/>
          <w:lang w:val="en-US" w:eastAsia="it-IT"/>
        </w:rPr>
        <w:t xml:space="preserve"> 2014</w:t>
      </w:r>
      <w:r w:rsidR="004D5147">
        <w:rPr>
          <w:rFonts w:ascii="Arial" w:eastAsia="Times New Roman" w:hAnsi="Arial"/>
          <w:i/>
          <w:sz w:val="20"/>
          <w:szCs w:val="20"/>
          <w:lang w:val="en-US" w:eastAsia="it-IT"/>
        </w:rPr>
        <w:t xml:space="preserve">  </w:t>
      </w:r>
      <w:r w:rsidR="00C2139D">
        <w:rPr>
          <w:rFonts w:ascii="Arial" w:eastAsia="Times New Roman" w:hAnsi="Arial"/>
          <w:i/>
          <w:sz w:val="20"/>
          <w:szCs w:val="20"/>
          <w:lang w:val="en-US" w:eastAsia="it-IT"/>
        </w:rPr>
        <w:t xml:space="preserve"> </w:t>
      </w:r>
      <w:r w:rsidR="007E7BB8">
        <w:rPr>
          <w:rFonts w:ascii="Arial" w:eastAsia="Times New Roman" w:hAnsi="Arial"/>
          <w:i/>
          <w:sz w:val="20"/>
          <w:szCs w:val="20"/>
          <w:lang w:val="en-US" w:eastAsia="it-IT"/>
        </w:rPr>
        <w:t xml:space="preserve"> </w:t>
      </w:r>
      <w:r w:rsidR="00D64284">
        <w:rPr>
          <w:rFonts w:ascii="Arial" w:eastAsia="Times New Roman" w:hAnsi="Arial"/>
          <w:i/>
          <w:sz w:val="20"/>
          <w:szCs w:val="20"/>
          <w:lang w:val="en-US" w:eastAsia="it-IT"/>
        </w:rPr>
        <w:t xml:space="preserve">  </w:t>
      </w:r>
      <w:r w:rsidR="007E7BB8">
        <w:rPr>
          <w:rFonts w:ascii="Arial" w:eastAsia="Times New Roman" w:hAnsi="Arial"/>
          <w:i/>
          <w:sz w:val="20"/>
          <w:szCs w:val="20"/>
          <w:lang w:val="en-US" w:eastAsia="it-IT"/>
        </w:rPr>
        <w:t xml:space="preserve"> </w:t>
      </w:r>
      <w:r w:rsidR="00C2139D">
        <w:rPr>
          <w:rFonts w:ascii="Arial" w:eastAsia="Times New Roman" w:hAnsi="Arial"/>
          <w:i/>
          <w:sz w:val="20"/>
          <w:szCs w:val="20"/>
          <w:lang w:val="en-US" w:eastAsia="it-IT"/>
        </w:rPr>
        <w:t xml:space="preserve">  </w:t>
      </w:r>
    </w:p>
    <w:p w:rsidR="003972EF" w:rsidRDefault="003972EF" w:rsidP="003972EF">
      <w:pPr>
        <w:pStyle w:val="Nessunaspaziatura"/>
        <w:jc w:val="both"/>
        <w:rPr>
          <w:rFonts w:ascii="Arial" w:eastAsia="Times New Roman" w:hAnsi="Arial"/>
          <w:sz w:val="20"/>
          <w:szCs w:val="20"/>
          <w:lang w:val="en-US" w:eastAsia="it-IT"/>
        </w:rPr>
      </w:pPr>
    </w:p>
    <w:p w:rsidR="00F30F0E" w:rsidRDefault="00F30F0E" w:rsidP="003972EF">
      <w:pPr>
        <w:pStyle w:val="Nessunaspaziatura"/>
        <w:jc w:val="both"/>
        <w:rPr>
          <w:rFonts w:ascii="Arial" w:eastAsia="Times New Roman" w:hAnsi="Arial"/>
          <w:sz w:val="20"/>
          <w:szCs w:val="20"/>
          <w:lang w:val="en-US" w:eastAsia="it-IT"/>
        </w:rPr>
      </w:pPr>
      <w:bookmarkStart w:id="0" w:name="_GoBack"/>
      <w:bookmarkEnd w:id="0"/>
    </w:p>
    <w:p w:rsidR="00F30F0E" w:rsidRDefault="00F30F0E" w:rsidP="003972EF">
      <w:pPr>
        <w:pStyle w:val="Nessunaspaziatura"/>
        <w:jc w:val="both"/>
        <w:rPr>
          <w:rFonts w:ascii="Arial" w:eastAsia="Times New Roman" w:hAnsi="Arial"/>
          <w:sz w:val="20"/>
          <w:szCs w:val="20"/>
          <w:lang w:val="en-US" w:eastAsia="it-IT"/>
        </w:rPr>
      </w:pPr>
    </w:p>
    <w:p w:rsidR="003972EF" w:rsidRPr="009A6F09" w:rsidRDefault="003972EF" w:rsidP="003972EF">
      <w:pPr>
        <w:pStyle w:val="Nessunaspaziatura"/>
        <w:jc w:val="both"/>
        <w:rPr>
          <w:rFonts w:ascii="Arial" w:eastAsia="Times New Roman" w:hAnsi="Arial"/>
          <w:sz w:val="20"/>
          <w:szCs w:val="20"/>
          <w:lang w:val="en-US" w:eastAsia="it-IT"/>
        </w:rPr>
      </w:pPr>
    </w:p>
    <w:p w:rsidR="00BD528E" w:rsidRDefault="00BD528E" w:rsidP="003972EF">
      <w:pPr>
        <w:widowControl w:val="0"/>
        <w:autoSpaceDE w:val="0"/>
        <w:autoSpaceDN w:val="0"/>
        <w:adjustRightInd w:val="0"/>
        <w:jc w:val="both"/>
        <w:rPr>
          <w:rFonts w:ascii="Arial" w:hAnsi="Arial" w:cs="Verdana"/>
          <w:bCs/>
          <w:color w:val="000000"/>
          <w:sz w:val="20"/>
          <w:szCs w:val="42"/>
        </w:rPr>
      </w:pPr>
    </w:p>
    <w:p w:rsidR="000D708E" w:rsidRPr="009A6F09" w:rsidRDefault="000D708E" w:rsidP="003972EF">
      <w:pPr>
        <w:widowControl w:val="0"/>
        <w:autoSpaceDE w:val="0"/>
        <w:autoSpaceDN w:val="0"/>
        <w:adjustRightInd w:val="0"/>
        <w:jc w:val="both"/>
        <w:rPr>
          <w:rFonts w:ascii="Arial" w:hAnsi="Arial" w:cs="Verdana"/>
          <w:bCs/>
          <w:color w:val="000000"/>
          <w:sz w:val="20"/>
          <w:szCs w:val="42"/>
        </w:rPr>
      </w:pPr>
    </w:p>
    <w:p w:rsidR="004D1CD1" w:rsidRPr="00C5382C" w:rsidRDefault="00D7307B" w:rsidP="000811F1">
      <w:pPr>
        <w:widowControl w:val="0"/>
        <w:autoSpaceDE w:val="0"/>
        <w:autoSpaceDN w:val="0"/>
        <w:adjustRightInd w:val="0"/>
        <w:jc w:val="both"/>
        <w:rPr>
          <w:rFonts w:ascii="Arial" w:hAnsi="Arial" w:cs="Verdana"/>
          <w:bCs/>
          <w:color w:val="000000"/>
          <w:sz w:val="20"/>
          <w:szCs w:val="42"/>
        </w:rPr>
      </w:pPr>
      <w:r>
        <w:rPr>
          <w:rFonts w:ascii="Arial" w:hAnsi="Arial" w:cs="Verdana"/>
          <w:b/>
          <w:bCs/>
          <w:color w:val="000000"/>
          <w:sz w:val="20"/>
          <w:szCs w:val="42"/>
        </w:rPr>
        <w:t>XIA-</w:t>
      </w:r>
      <w:r w:rsidR="004D1CD1" w:rsidRPr="00C5382C">
        <w:rPr>
          <w:rFonts w:ascii="Arial" w:hAnsi="Arial" w:cs="Verdana"/>
          <w:b/>
          <w:bCs/>
          <w:color w:val="000000"/>
          <w:sz w:val="20"/>
          <w:szCs w:val="42"/>
        </w:rPr>
        <w:t xml:space="preserve">XYLEXPO </w:t>
      </w:r>
      <w:r>
        <w:rPr>
          <w:rFonts w:ascii="Arial" w:hAnsi="Arial" w:cs="Verdana"/>
          <w:b/>
          <w:bCs/>
          <w:color w:val="000000"/>
          <w:sz w:val="20"/>
          <w:szCs w:val="42"/>
        </w:rPr>
        <w:t>INNOVATION AWARD</w:t>
      </w:r>
      <w:r w:rsidR="00EE3882">
        <w:rPr>
          <w:rFonts w:ascii="Arial" w:hAnsi="Arial" w:cs="Verdana"/>
          <w:b/>
          <w:bCs/>
          <w:color w:val="000000"/>
          <w:sz w:val="20"/>
          <w:szCs w:val="42"/>
        </w:rPr>
        <w:t>S</w:t>
      </w:r>
      <w:r w:rsidR="00F66534">
        <w:rPr>
          <w:rFonts w:ascii="Arial" w:hAnsi="Arial" w:cs="Verdana"/>
          <w:b/>
          <w:bCs/>
          <w:color w:val="000000"/>
          <w:sz w:val="20"/>
          <w:szCs w:val="42"/>
        </w:rPr>
        <w:t>: ASSEGNATI I PREMI DELLA PRIMA EDIZIONE</w:t>
      </w:r>
      <w:r w:rsidR="00EE3882">
        <w:rPr>
          <w:rFonts w:ascii="Arial" w:hAnsi="Arial" w:cs="Verdana"/>
          <w:b/>
          <w:bCs/>
          <w:color w:val="000000"/>
          <w:sz w:val="20"/>
          <w:szCs w:val="42"/>
        </w:rPr>
        <w:t xml:space="preserve">           </w:t>
      </w:r>
      <w:r w:rsidR="007464A9" w:rsidRPr="007464A9">
        <w:rPr>
          <w:rFonts w:ascii="Arial" w:hAnsi="Arial" w:cs="Verdana"/>
          <w:b/>
          <w:bCs/>
          <w:color w:val="FF0000"/>
          <w:sz w:val="20"/>
          <w:szCs w:val="42"/>
        </w:rPr>
        <w:t>08</w:t>
      </w:r>
    </w:p>
    <w:p w:rsidR="004D1CD1" w:rsidRPr="00C5382C" w:rsidRDefault="004D1CD1" w:rsidP="004D1CD1">
      <w:pPr>
        <w:widowControl w:val="0"/>
        <w:autoSpaceDE w:val="0"/>
        <w:autoSpaceDN w:val="0"/>
        <w:adjustRightInd w:val="0"/>
        <w:jc w:val="both"/>
        <w:rPr>
          <w:rFonts w:ascii="Arial" w:hAnsi="Arial" w:cs="Verdana"/>
          <w:bCs/>
          <w:color w:val="000000"/>
          <w:sz w:val="20"/>
          <w:szCs w:val="42"/>
        </w:rPr>
      </w:pPr>
    </w:p>
    <w:p w:rsidR="008F4F38" w:rsidRDefault="00F66534" w:rsidP="001C5071">
      <w:pPr>
        <w:widowControl w:val="0"/>
        <w:autoSpaceDE w:val="0"/>
        <w:autoSpaceDN w:val="0"/>
        <w:adjustRightInd w:val="0"/>
        <w:jc w:val="both"/>
        <w:rPr>
          <w:rFonts w:ascii="Arial" w:hAnsi="Arial" w:cs="Verdana"/>
          <w:bCs/>
          <w:color w:val="000000"/>
          <w:sz w:val="20"/>
          <w:szCs w:val="42"/>
        </w:rPr>
      </w:pPr>
      <w:r>
        <w:rPr>
          <w:rFonts w:ascii="Arial" w:hAnsi="Arial" w:cs="Verdana"/>
          <w:bCs/>
          <w:color w:val="000000"/>
          <w:sz w:val="20"/>
          <w:szCs w:val="42"/>
        </w:rPr>
        <w:t xml:space="preserve">Una cerimonia sobria, un momento di incontro, di saluto, di riconoscimento per le imprese che negli ultimi anni hanno dimostrato </w:t>
      </w:r>
      <w:r w:rsidR="00EB5299">
        <w:rPr>
          <w:rFonts w:ascii="Arial" w:hAnsi="Arial" w:cs="Verdana"/>
          <w:bCs/>
          <w:color w:val="000000"/>
          <w:sz w:val="20"/>
          <w:szCs w:val="42"/>
        </w:rPr>
        <w:t xml:space="preserve">di avere a cuore l’innovazione, nonostante la difficoltà del periodo. Una innovazione </w:t>
      </w:r>
      <w:r w:rsidR="00451CD2" w:rsidRPr="00C5382C">
        <w:rPr>
          <w:rFonts w:ascii="Arial" w:hAnsi="Arial" w:cs="Verdana"/>
          <w:bCs/>
          <w:color w:val="000000"/>
          <w:sz w:val="20"/>
          <w:szCs w:val="42"/>
        </w:rPr>
        <w:t xml:space="preserve">che non </w:t>
      </w:r>
      <w:r w:rsidR="00EB5299">
        <w:rPr>
          <w:rFonts w:ascii="Arial" w:hAnsi="Arial" w:cs="Verdana"/>
          <w:bCs/>
          <w:color w:val="000000"/>
          <w:sz w:val="20"/>
          <w:szCs w:val="42"/>
        </w:rPr>
        <w:t>è</w:t>
      </w:r>
      <w:r w:rsidR="00451CD2" w:rsidRPr="00C5382C">
        <w:rPr>
          <w:rFonts w:ascii="Arial" w:hAnsi="Arial" w:cs="Verdana"/>
          <w:bCs/>
          <w:color w:val="000000"/>
          <w:sz w:val="20"/>
          <w:szCs w:val="42"/>
        </w:rPr>
        <w:t xml:space="preserve"> legat</w:t>
      </w:r>
      <w:r w:rsidR="00EB5299">
        <w:rPr>
          <w:rFonts w:ascii="Arial" w:hAnsi="Arial" w:cs="Verdana"/>
          <w:bCs/>
          <w:color w:val="000000"/>
          <w:sz w:val="20"/>
          <w:szCs w:val="42"/>
        </w:rPr>
        <w:t>a</w:t>
      </w:r>
      <w:r w:rsidR="00451CD2" w:rsidRPr="00C5382C">
        <w:rPr>
          <w:rFonts w:ascii="Arial" w:hAnsi="Arial" w:cs="Verdana"/>
          <w:bCs/>
          <w:color w:val="000000"/>
          <w:sz w:val="20"/>
          <w:szCs w:val="42"/>
        </w:rPr>
        <w:t xml:space="preserve"> a uno specifico prodotto o a una determinata soluzione tecnica ma, in termini più generali,</w:t>
      </w:r>
      <w:r w:rsidR="00EB5299">
        <w:rPr>
          <w:rFonts w:ascii="Arial" w:hAnsi="Arial" w:cs="Verdana"/>
          <w:bCs/>
          <w:color w:val="000000"/>
          <w:sz w:val="20"/>
          <w:szCs w:val="42"/>
        </w:rPr>
        <w:t xml:space="preserve"> anche</w:t>
      </w:r>
      <w:r w:rsidR="00451CD2" w:rsidRPr="00C5382C">
        <w:rPr>
          <w:rFonts w:ascii="Arial" w:hAnsi="Arial" w:cs="Verdana"/>
          <w:bCs/>
          <w:color w:val="000000"/>
          <w:sz w:val="20"/>
          <w:szCs w:val="42"/>
        </w:rPr>
        <w:t xml:space="preserve"> </w:t>
      </w:r>
      <w:r w:rsidR="00451CD2" w:rsidRPr="00C5382C">
        <w:rPr>
          <w:rFonts w:ascii="Arial" w:hAnsi="Arial" w:cs="Verdana"/>
          <w:b/>
          <w:bCs/>
          <w:color w:val="000000"/>
          <w:sz w:val="20"/>
          <w:szCs w:val="42"/>
        </w:rPr>
        <w:t>al coraggio, alla determinazione, allo spirito imprenditoriale</w:t>
      </w:r>
      <w:r w:rsidR="00451CD2" w:rsidRPr="00C5382C">
        <w:rPr>
          <w:rFonts w:ascii="Arial" w:hAnsi="Arial" w:cs="Verdana"/>
          <w:bCs/>
          <w:color w:val="000000"/>
          <w:sz w:val="20"/>
          <w:szCs w:val="42"/>
        </w:rPr>
        <w:t>.</w:t>
      </w:r>
    </w:p>
    <w:p w:rsidR="008F4F38" w:rsidRDefault="008F4F38" w:rsidP="001C5071">
      <w:pPr>
        <w:widowControl w:val="0"/>
        <w:autoSpaceDE w:val="0"/>
        <w:autoSpaceDN w:val="0"/>
        <w:adjustRightInd w:val="0"/>
        <w:jc w:val="both"/>
        <w:rPr>
          <w:rFonts w:ascii="Arial" w:hAnsi="Arial" w:cs="Verdana"/>
          <w:bCs/>
          <w:color w:val="000000"/>
          <w:sz w:val="20"/>
          <w:szCs w:val="42"/>
        </w:rPr>
      </w:pPr>
    </w:p>
    <w:p w:rsidR="009F4F90" w:rsidRDefault="008F4F38" w:rsidP="001C5071">
      <w:pPr>
        <w:widowControl w:val="0"/>
        <w:autoSpaceDE w:val="0"/>
        <w:autoSpaceDN w:val="0"/>
        <w:adjustRightInd w:val="0"/>
        <w:jc w:val="both"/>
        <w:rPr>
          <w:rFonts w:ascii="Arial" w:hAnsi="Arial" w:cs="Verdana"/>
          <w:bCs/>
          <w:color w:val="000000"/>
          <w:sz w:val="20"/>
          <w:szCs w:val="42"/>
        </w:rPr>
      </w:pPr>
      <w:r>
        <w:rPr>
          <w:rFonts w:ascii="Arial" w:hAnsi="Arial" w:cs="Verdana"/>
          <w:bCs/>
          <w:color w:val="000000"/>
          <w:sz w:val="20"/>
          <w:szCs w:val="42"/>
        </w:rPr>
        <w:t xml:space="preserve">Questo, in estrema sintesi, il significato dei premi assegnati oggi, mercoledì 14 maggio, </w:t>
      </w:r>
      <w:r w:rsidR="009F4F90">
        <w:rPr>
          <w:rFonts w:ascii="Arial" w:hAnsi="Arial" w:cs="Verdana"/>
          <w:bCs/>
          <w:color w:val="000000"/>
          <w:sz w:val="20"/>
          <w:szCs w:val="42"/>
        </w:rPr>
        <w:t xml:space="preserve">a conclusione della </w:t>
      </w:r>
      <w:r>
        <w:rPr>
          <w:rFonts w:ascii="Arial" w:hAnsi="Arial" w:cs="Verdana"/>
          <w:bCs/>
          <w:color w:val="000000"/>
          <w:sz w:val="20"/>
          <w:szCs w:val="42"/>
        </w:rPr>
        <w:t>seconda giornata di Xylexpo, la biennale mondiale delle tecnologie e delle forniture per l’</w:t>
      </w:r>
      <w:r w:rsidR="00862ED4">
        <w:rPr>
          <w:rFonts w:ascii="Arial" w:hAnsi="Arial" w:cs="Verdana"/>
          <w:bCs/>
          <w:color w:val="000000"/>
          <w:sz w:val="20"/>
          <w:szCs w:val="42"/>
        </w:rPr>
        <w:t>industria d</w:t>
      </w:r>
      <w:r>
        <w:rPr>
          <w:rFonts w:ascii="Arial" w:hAnsi="Arial" w:cs="Verdana"/>
          <w:bCs/>
          <w:color w:val="000000"/>
          <w:sz w:val="20"/>
          <w:szCs w:val="42"/>
        </w:rPr>
        <w:t>el</w:t>
      </w:r>
      <w:r w:rsidR="00113388">
        <w:rPr>
          <w:rFonts w:ascii="Arial" w:hAnsi="Arial" w:cs="Verdana"/>
          <w:bCs/>
          <w:color w:val="000000"/>
          <w:sz w:val="20"/>
          <w:szCs w:val="42"/>
        </w:rPr>
        <w:t xml:space="preserve"> legno e del </w:t>
      </w:r>
      <w:r>
        <w:rPr>
          <w:rFonts w:ascii="Arial" w:hAnsi="Arial" w:cs="Verdana"/>
          <w:bCs/>
          <w:color w:val="000000"/>
          <w:sz w:val="20"/>
          <w:szCs w:val="42"/>
        </w:rPr>
        <w:t>mobile.</w:t>
      </w:r>
    </w:p>
    <w:p w:rsidR="00357BA1" w:rsidRDefault="009F4F90" w:rsidP="001C5071">
      <w:pPr>
        <w:widowControl w:val="0"/>
        <w:autoSpaceDE w:val="0"/>
        <w:autoSpaceDN w:val="0"/>
        <w:adjustRightInd w:val="0"/>
        <w:jc w:val="both"/>
        <w:rPr>
          <w:rFonts w:ascii="Arial" w:hAnsi="Arial"/>
          <w:sz w:val="20"/>
        </w:rPr>
      </w:pPr>
      <w:r>
        <w:rPr>
          <w:rFonts w:ascii="Arial" w:hAnsi="Arial" w:cs="Verdana"/>
          <w:bCs/>
          <w:color w:val="000000"/>
          <w:sz w:val="20"/>
          <w:szCs w:val="42"/>
        </w:rPr>
        <w:t>I riconoscimenti, assegnati dai giornalisti accreditati e riservato alle aziende espositrici,</w:t>
      </w:r>
      <w:r w:rsidR="008118A9">
        <w:rPr>
          <w:rFonts w:ascii="Arial" w:hAnsi="Arial" w:cs="Verdana"/>
          <w:bCs/>
          <w:color w:val="000000"/>
          <w:sz w:val="20"/>
          <w:szCs w:val="42"/>
        </w:rPr>
        <w:t xml:space="preserve"> riguardano due categorie. Innanzitutto la sezione </w:t>
      </w:r>
      <w:r w:rsidR="008118A9" w:rsidRPr="008118A9">
        <w:rPr>
          <w:rFonts w:ascii="Arial" w:hAnsi="Arial" w:cs="Verdana"/>
          <w:b/>
          <w:bCs/>
          <w:color w:val="000000"/>
          <w:sz w:val="20"/>
          <w:szCs w:val="42"/>
        </w:rPr>
        <w:t>“Innovazione”</w:t>
      </w:r>
      <w:r w:rsidR="00C5382C">
        <w:rPr>
          <w:rFonts w:ascii="Arial" w:hAnsi="Arial" w:cs="Verdana"/>
          <w:bCs/>
          <w:color w:val="000000"/>
          <w:sz w:val="20"/>
          <w:szCs w:val="42"/>
        </w:rPr>
        <w:t xml:space="preserve">, ovvero la capacità dimostrata dalle aziende di fare </w:t>
      </w:r>
      <w:r w:rsidR="00C5382C">
        <w:rPr>
          <w:rFonts w:ascii="Arial" w:hAnsi="Arial"/>
          <w:sz w:val="20"/>
        </w:rPr>
        <w:t>innovazione</w:t>
      </w:r>
      <w:r w:rsidR="00C5382C" w:rsidRPr="00C5382C">
        <w:rPr>
          <w:rFonts w:ascii="Arial" w:hAnsi="Arial"/>
          <w:sz w:val="20"/>
        </w:rPr>
        <w:t xml:space="preserve"> di prodotto, con particolare attenzione ai temi della “green economy”, e nell’impatto sui processi produttivi dei propri clienti</w:t>
      </w:r>
      <w:r w:rsidR="0080451B">
        <w:rPr>
          <w:rFonts w:ascii="Arial" w:hAnsi="Arial"/>
          <w:sz w:val="20"/>
        </w:rPr>
        <w:t>. L’altra</w:t>
      </w:r>
      <w:r w:rsidR="008118A9">
        <w:rPr>
          <w:rFonts w:ascii="Arial" w:hAnsi="Arial"/>
          <w:sz w:val="20"/>
        </w:rPr>
        <w:t xml:space="preserve"> sezione è stata dedicata alla </w:t>
      </w:r>
      <w:r w:rsidR="008118A9" w:rsidRPr="0080451B">
        <w:rPr>
          <w:rFonts w:ascii="Arial" w:hAnsi="Arial"/>
          <w:b/>
          <w:sz w:val="20"/>
        </w:rPr>
        <w:t>“Comunicazione”</w:t>
      </w:r>
      <w:r w:rsidR="008118A9">
        <w:rPr>
          <w:rFonts w:ascii="Arial" w:hAnsi="Arial"/>
          <w:sz w:val="20"/>
        </w:rPr>
        <w:t xml:space="preserve">, </w:t>
      </w:r>
      <w:r w:rsidR="00C5382C">
        <w:rPr>
          <w:rFonts w:ascii="Arial" w:hAnsi="Arial"/>
          <w:sz w:val="20"/>
        </w:rPr>
        <w:t xml:space="preserve">ovvero l’impegno nel comunicare il proprio “essere impresa”, che può essere stato declinato nelle attività </w:t>
      </w:r>
      <w:r w:rsidR="00C5382C" w:rsidRPr="00C5382C">
        <w:rPr>
          <w:rFonts w:ascii="Arial" w:hAnsi="Arial"/>
          <w:sz w:val="20"/>
        </w:rPr>
        <w:t xml:space="preserve">on e off line, </w:t>
      </w:r>
      <w:r w:rsidR="00C5382C">
        <w:rPr>
          <w:rFonts w:ascii="Arial" w:hAnsi="Arial"/>
          <w:sz w:val="20"/>
        </w:rPr>
        <w:t xml:space="preserve">in uno specifico </w:t>
      </w:r>
      <w:r w:rsidR="00C5382C" w:rsidRPr="00C5382C">
        <w:rPr>
          <w:rFonts w:ascii="Arial" w:hAnsi="Arial"/>
          <w:sz w:val="20"/>
        </w:rPr>
        <w:t xml:space="preserve">impegno nei social network, </w:t>
      </w:r>
      <w:r w:rsidR="00C5382C">
        <w:rPr>
          <w:rFonts w:ascii="Arial" w:hAnsi="Arial"/>
          <w:sz w:val="20"/>
        </w:rPr>
        <w:t>nel definire campagne pubblicitarie particolarmente efficaci o per avere dimostrato attenzione e coerenza nei confronti degli operatori dell’informazione.</w:t>
      </w:r>
    </w:p>
    <w:p w:rsidR="00357BA1" w:rsidRDefault="00357BA1" w:rsidP="001C5071">
      <w:pPr>
        <w:widowControl w:val="0"/>
        <w:autoSpaceDE w:val="0"/>
        <w:autoSpaceDN w:val="0"/>
        <w:adjustRightInd w:val="0"/>
        <w:jc w:val="both"/>
        <w:rPr>
          <w:rFonts w:ascii="Arial" w:hAnsi="Arial"/>
          <w:sz w:val="20"/>
        </w:rPr>
      </w:pPr>
    </w:p>
    <w:p w:rsidR="00374E40" w:rsidRDefault="00357BA1" w:rsidP="001C5071">
      <w:pPr>
        <w:widowControl w:val="0"/>
        <w:autoSpaceDE w:val="0"/>
        <w:autoSpaceDN w:val="0"/>
        <w:adjustRightInd w:val="0"/>
        <w:jc w:val="both"/>
        <w:rPr>
          <w:rFonts w:ascii="Arial" w:hAnsi="Arial"/>
          <w:sz w:val="20"/>
        </w:rPr>
      </w:pPr>
      <w:r>
        <w:rPr>
          <w:rFonts w:ascii="Arial" w:hAnsi="Arial"/>
          <w:sz w:val="20"/>
        </w:rPr>
        <w:t xml:space="preserve">Ogni giornalista ha potuto esprimere fino a un </w:t>
      </w:r>
      <w:r w:rsidRPr="00497C80">
        <w:rPr>
          <w:rFonts w:ascii="Arial" w:hAnsi="Arial"/>
          <w:b/>
          <w:sz w:val="20"/>
        </w:rPr>
        <w:t>massimo di tre preferenze per ciascuna sezione</w:t>
      </w:r>
      <w:r w:rsidR="00374E40">
        <w:rPr>
          <w:rFonts w:ascii="Arial" w:hAnsi="Arial"/>
          <w:sz w:val="20"/>
        </w:rPr>
        <w:t xml:space="preserve">, </w:t>
      </w:r>
      <w:r w:rsidR="00F711C0">
        <w:rPr>
          <w:rFonts w:ascii="Arial" w:hAnsi="Arial"/>
          <w:sz w:val="20"/>
        </w:rPr>
        <w:t xml:space="preserve">voti che sono e rimarranno ovviamente segreti, </w:t>
      </w:r>
      <w:r w:rsidR="00374E40">
        <w:rPr>
          <w:rFonts w:ascii="Arial" w:hAnsi="Arial"/>
          <w:sz w:val="20"/>
        </w:rPr>
        <w:t>con la possibilità di accompagnare il proprio voto con una breve motivazione.</w:t>
      </w:r>
    </w:p>
    <w:p w:rsidR="00F711C0" w:rsidRDefault="00374E40" w:rsidP="001C5071">
      <w:pPr>
        <w:widowControl w:val="0"/>
        <w:autoSpaceDE w:val="0"/>
        <w:autoSpaceDN w:val="0"/>
        <w:adjustRightInd w:val="0"/>
        <w:jc w:val="both"/>
        <w:rPr>
          <w:rFonts w:ascii="Arial" w:hAnsi="Arial"/>
          <w:sz w:val="20"/>
        </w:rPr>
      </w:pPr>
      <w:r>
        <w:rPr>
          <w:rFonts w:ascii="Arial" w:hAnsi="Arial"/>
          <w:sz w:val="20"/>
        </w:rPr>
        <w:t xml:space="preserve">Tutte le aziende espositrici di Xylexpo, sono, di fatto, </w:t>
      </w:r>
      <w:r w:rsidRPr="00497C80">
        <w:rPr>
          <w:rFonts w:ascii="Arial" w:hAnsi="Arial"/>
          <w:b/>
          <w:sz w:val="20"/>
        </w:rPr>
        <w:t>“candidate d’ufficio”</w:t>
      </w:r>
      <w:r>
        <w:rPr>
          <w:rFonts w:ascii="Arial" w:hAnsi="Arial"/>
          <w:sz w:val="20"/>
        </w:rPr>
        <w:t xml:space="preserve"> al premio</w:t>
      </w:r>
      <w:r w:rsidR="004679AC">
        <w:rPr>
          <w:rFonts w:ascii="Arial" w:hAnsi="Arial"/>
          <w:sz w:val="20"/>
        </w:rPr>
        <w:t xml:space="preserve">, ma alcune hanno scelto di essere proattive e di comunicare la propria partecipazione in forma diretta ai giornalisti presenti nei loro database. A questo si è aggiunta la creazione </w:t>
      </w:r>
      <w:r w:rsidR="00497C80">
        <w:rPr>
          <w:rFonts w:ascii="Arial" w:hAnsi="Arial"/>
          <w:sz w:val="20"/>
        </w:rPr>
        <w:t xml:space="preserve">di una apposita sezione nel sito </w:t>
      </w:r>
      <w:hyperlink r:id="rId6" w:history="1">
        <w:r w:rsidR="00497C80" w:rsidRPr="009B5752">
          <w:rPr>
            <w:rStyle w:val="Collegamentoipertestuale"/>
            <w:rFonts w:ascii="Arial" w:hAnsi="Arial"/>
            <w:sz w:val="20"/>
          </w:rPr>
          <w:t>www.xylexpo.com</w:t>
        </w:r>
      </w:hyperlink>
      <w:r w:rsidR="00497C80">
        <w:rPr>
          <w:rFonts w:ascii="Arial" w:hAnsi="Arial"/>
          <w:sz w:val="20"/>
        </w:rPr>
        <w:t xml:space="preserve"> dove hanno potuto liberamente pubblicare materiale e documenti a sostegno delle loro candidature.</w:t>
      </w:r>
    </w:p>
    <w:p w:rsidR="00F711C0" w:rsidRDefault="00F711C0" w:rsidP="001C5071">
      <w:pPr>
        <w:widowControl w:val="0"/>
        <w:autoSpaceDE w:val="0"/>
        <w:autoSpaceDN w:val="0"/>
        <w:adjustRightInd w:val="0"/>
        <w:jc w:val="both"/>
        <w:rPr>
          <w:rFonts w:ascii="Arial" w:hAnsi="Arial"/>
          <w:sz w:val="20"/>
        </w:rPr>
      </w:pPr>
      <w:r>
        <w:rPr>
          <w:rFonts w:ascii="Arial" w:hAnsi="Arial"/>
          <w:sz w:val="20"/>
        </w:rPr>
        <w:t>E’ indubbio che l’attività messa in essere dalle aziende abbia avuto un inevitabile peso nella assegnazione dei premi.</w:t>
      </w:r>
    </w:p>
    <w:p w:rsidR="00F711C0" w:rsidRDefault="00F711C0" w:rsidP="001C5071">
      <w:pPr>
        <w:widowControl w:val="0"/>
        <w:autoSpaceDE w:val="0"/>
        <w:autoSpaceDN w:val="0"/>
        <w:adjustRightInd w:val="0"/>
        <w:jc w:val="both"/>
        <w:rPr>
          <w:rFonts w:ascii="Arial" w:hAnsi="Arial"/>
          <w:sz w:val="20"/>
        </w:rPr>
      </w:pPr>
    </w:p>
    <w:p w:rsidR="00F711C0" w:rsidRPr="001C5071" w:rsidRDefault="00F711C0" w:rsidP="001C5071">
      <w:pPr>
        <w:widowControl w:val="0"/>
        <w:autoSpaceDE w:val="0"/>
        <w:autoSpaceDN w:val="0"/>
        <w:adjustRightInd w:val="0"/>
        <w:jc w:val="both"/>
        <w:rPr>
          <w:rFonts w:ascii="Arial" w:hAnsi="Arial"/>
          <w:sz w:val="20"/>
        </w:rPr>
      </w:pPr>
      <w:r w:rsidRPr="001C5071">
        <w:rPr>
          <w:rFonts w:ascii="Arial" w:hAnsi="Arial"/>
          <w:sz w:val="20"/>
        </w:rPr>
        <w:t xml:space="preserve">Lo scorso 6 maggio una commissione ha esaminato le schede pervenute e ha provveduto al conteggio dei voti, deliberando di informare le aziende vincitrici di essere </w:t>
      </w:r>
      <w:r w:rsidR="00B85DDE">
        <w:rPr>
          <w:rFonts w:ascii="Arial" w:hAnsi="Arial"/>
          <w:sz w:val="20"/>
        </w:rPr>
        <w:t>fra i premiati</w:t>
      </w:r>
      <w:r w:rsidRPr="001C5071">
        <w:rPr>
          <w:rFonts w:ascii="Arial" w:hAnsi="Arial"/>
          <w:sz w:val="20"/>
        </w:rPr>
        <w:t xml:space="preserve"> e invitandole alla cerimonia del 14 maggio, senza specificare la posizione in classifica o la sezione nella quale sono risultate preferite.</w:t>
      </w:r>
    </w:p>
    <w:p w:rsidR="001C5071" w:rsidRDefault="00F711C0" w:rsidP="001C5071">
      <w:pPr>
        <w:widowControl w:val="0"/>
        <w:autoSpaceDE w:val="0"/>
        <w:autoSpaceDN w:val="0"/>
        <w:adjustRightInd w:val="0"/>
        <w:jc w:val="both"/>
        <w:rPr>
          <w:rFonts w:ascii="Arial" w:hAnsi="Arial"/>
          <w:sz w:val="20"/>
        </w:rPr>
      </w:pPr>
      <w:r w:rsidRPr="001C5071">
        <w:rPr>
          <w:rFonts w:ascii="Arial" w:hAnsi="Arial"/>
          <w:sz w:val="20"/>
        </w:rPr>
        <w:t xml:space="preserve">Tangibile </w:t>
      </w:r>
      <w:r w:rsidRPr="001C5071">
        <w:rPr>
          <w:rFonts w:ascii="Arial" w:hAnsi="Arial"/>
          <w:i/>
          <w:sz w:val="20"/>
        </w:rPr>
        <w:t>suspance</w:t>
      </w:r>
      <w:r w:rsidRPr="001C5071">
        <w:rPr>
          <w:rFonts w:ascii="Arial" w:hAnsi="Arial"/>
          <w:sz w:val="20"/>
        </w:rPr>
        <w:t xml:space="preserve">, dunque, nella serata di mercoledì, quando </w:t>
      </w:r>
      <w:r w:rsidR="00B85DDE" w:rsidRPr="001C5071">
        <w:rPr>
          <w:rFonts w:ascii="Arial" w:hAnsi="Arial"/>
          <w:sz w:val="20"/>
        </w:rPr>
        <w:t xml:space="preserve">il presidente di Acimall </w:t>
      </w:r>
      <w:r w:rsidR="00B85DDE" w:rsidRPr="001C5071">
        <w:rPr>
          <w:rFonts w:ascii="Arial" w:hAnsi="Arial"/>
          <w:b/>
          <w:sz w:val="20"/>
        </w:rPr>
        <w:t>Lorenzo Primultini</w:t>
      </w:r>
      <w:r w:rsidR="00B85DDE">
        <w:rPr>
          <w:rFonts w:ascii="Arial" w:hAnsi="Arial"/>
          <w:sz w:val="20"/>
        </w:rPr>
        <w:t xml:space="preserve">, </w:t>
      </w:r>
      <w:r w:rsidRPr="001C5071">
        <w:rPr>
          <w:rFonts w:ascii="Arial" w:hAnsi="Arial"/>
          <w:sz w:val="20"/>
        </w:rPr>
        <w:t xml:space="preserve">il presidente di Eumabois </w:t>
      </w:r>
      <w:r w:rsidRPr="001C5071">
        <w:rPr>
          <w:rFonts w:ascii="Arial" w:hAnsi="Arial"/>
          <w:b/>
          <w:sz w:val="20"/>
        </w:rPr>
        <w:t>Ambrogio Delachi</w:t>
      </w:r>
      <w:r w:rsidRPr="001C5071">
        <w:rPr>
          <w:rFonts w:ascii="Arial" w:hAnsi="Arial"/>
          <w:sz w:val="20"/>
        </w:rPr>
        <w:t xml:space="preserve"> e il direttore di Acimall </w:t>
      </w:r>
      <w:r w:rsidRPr="001C5071">
        <w:rPr>
          <w:rFonts w:ascii="Arial" w:hAnsi="Arial"/>
          <w:b/>
          <w:sz w:val="20"/>
        </w:rPr>
        <w:t>Dario Corbetta</w:t>
      </w:r>
      <w:r w:rsidRPr="001C5071">
        <w:rPr>
          <w:rFonts w:ascii="Arial" w:hAnsi="Arial"/>
          <w:sz w:val="20"/>
        </w:rPr>
        <w:t xml:space="preserve"> hanno aperto le buste e consegnato le targhe ai premiati.</w:t>
      </w:r>
    </w:p>
    <w:p w:rsidR="001C5071" w:rsidRDefault="001C5071" w:rsidP="001C5071">
      <w:pPr>
        <w:widowControl w:val="0"/>
        <w:autoSpaceDE w:val="0"/>
        <w:autoSpaceDN w:val="0"/>
        <w:adjustRightInd w:val="0"/>
        <w:jc w:val="both"/>
        <w:rPr>
          <w:rFonts w:ascii="Arial" w:hAnsi="Arial"/>
          <w:sz w:val="20"/>
        </w:rPr>
      </w:pPr>
    </w:p>
    <w:p w:rsidR="001C5071" w:rsidRDefault="001C5071" w:rsidP="001C5071">
      <w:pPr>
        <w:widowControl w:val="0"/>
        <w:autoSpaceDE w:val="0"/>
        <w:autoSpaceDN w:val="0"/>
        <w:adjustRightInd w:val="0"/>
        <w:jc w:val="both"/>
        <w:rPr>
          <w:rFonts w:ascii="Arial" w:hAnsi="Arial"/>
          <w:sz w:val="20"/>
        </w:rPr>
      </w:pPr>
    </w:p>
    <w:p w:rsidR="00B85DDE" w:rsidRDefault="00B85DDE" w:rsidP="001C5071">
      <w:pPr>
        <w:widowControl w:val="0"/>
        <w:autoSpaceDE w:val="0"/>
        <w:autoSpaceDN w:val="0"/>
        <w:adjustRightInd w:val="0"/>
        <w:jc w:val="both"/>
        <w:rPr>
          <w:rFonts w:ascii="Arial" w:hAnsi="Arial"/>
          <w:sz w:val="20"/>
        </w:rPr>
      </w:pPr>
    </w:p>
    <w:p w:rsidR="001C5071" w:rsidRDefault="001C5071" w:rsidP="001C5071">
      <w:pPr>
        <w:widowControl w:val="0"/>
        <w:autoSpaceDE w:val="0"/>
        <w:autoSpaceDN w:val="0"/>
        <w:adjustRightInd w:val="0"/>
        <w:jc w:val="both"/>
        <w:rPr>
          <w:rFonts w:ascii="Arial" w:hAnsi="Arial"/>
          <w:sz w:val="20"/>
        </w:rPr>
      </w:pPr>
    </w:p>
    <w:p w:rsidR="001C5071" w:rsidRDefault="001C5071" w:rsidP="001C5071">
      <w:pPr>
        <w:widowControl w:val="0"/>
        <w:autoSpaceDE w:val="0"/>
        <w:autoSpaceDN w:val="0"/>
        <w:adjustRightInd w:val="0"/>
        <w:jc w:val="both"/>
        <w:rPr>
          <w:rFonts w:ascii="Arial" w:hAnsi="Arial"/>
          <w:sz w:val="20"/>
        </w:rPr>
      </w:pPr>
    </w:p>
    <w:p w:rsidR="001C5071" w:rsidRDefault="001C5071" w:rsidP="001C5071">
      <w:pPr>
        <w:widowControl w:val="0"/>
        <w:autoSpaceDE w:val="0"/>
        <w:autoSpaceDN w:val="0"/>
        <w:adjustRightInd w:val="0"/>
        <w:jc w:val="both"/>
        <w:rPr>
          <w:rFonts w:ascii="Arial" w:hAnsi="Arial"/>
          <w:sz w:val="20"/>
        </w:rPr>
      </w:pPr>
    </w:p>
    <w:p w:rsidR="00B85DDE" w:rsidRDefault="00B85DDE" w:rsidP="001C5071">
      <w:pPr>
        <w:widowControl w:val="0"/>
        <w:autoSpaceDE w:val="0"/>
        <w:autoSpaceDN w:val="0"/>
        <w:adjustRightInd w:val="0"/>
        <w:jc w:val="both"/>
        <w:rPr>
          <w:rFonts w:ascii="Arial" w:hAnsi="Arial"/>
          <w:sz w:val="20"/>
        </w:rPr>
      </w:pPr>
    </w:p>
    <w:p w:rsidR="001C5071" w:rsidRDefault="001C5071" w:rsidP="001C5071">
      <w:pPr>
        <w:widowControl w:val="0"/>
        <w:autoSpaceDE w:val="0"/>
        <w:autoSpaceDN w:val="0"/>
        <w:adjustRightInd w:val="0"/>
        <w:jc w:val="both"/>
        <w:rPr>
          <w:rFonts w:ascii="Arial" w:hAnsi="Arial"/>
          <w:sz w:val="20"/>
        </w:rPr>
      </w:pPr>
      <w:r>
        <w:rPr>
          <w:rFonts w:ascii="Arial" w:hAnsi="Arial"/>
          <w:sz w:val="20"/>
        </w:rPr>
        <w:t>I VINCITORI</w:t>
      </w:r>
    </w:p>
    <w:p w:rsidR="001C5071" w:rsidRDefault="001C5071" w:rsidP="001C5071">
      <w:pPr>
        <w:widowControl w:val="0"/>
        <w:autoSpaceDE w:val="0"/>
        <w:autoSpaceDN w:val="0"/>
        <w:adjustRightInd w:val="0"/>
        <w:jc w:val="both"/>
        <w:rPr>
          <w:rFonts w:ascii="Arial" w:hAnsi="Arial"/>
          <w:sz w:val="20"/>
        </w:rPr>
      </w:pPr>
      <w:r>
        <w:rPr>
          <w:rFonts w:ascii="Arial" w:hAnsi="Arial"/>
          <w:sz w:val="20"/>
        </w:rPr>
        <w:t>Ma sveliamo, finalmente, i nomi dei vincitori.</w:t>
      </w:r>
    </w:p>
    <w:p w:rsidR="001C5071" w:rsidRDefault="001C5071" w:rsidP="001C5071">
      <w:pPr>
        <w:widowControl w:val="0"/>
        <w:autoSpaceDE w:val="0"/>
        <w:autoSpaceDN w:val="0"/>
        <w:adjustRightInd w:val="0"/>
        <w:jc w:val="both"/>
        <w:rPr>
          <w:rFonts w:ascii="Arial" w:hAnsi="Arial"/>
          <w:sz w:val="20"/>
        </w:rPr>
      </w:pPr>
      <w:r>
        <w:rPr>
          <w:rFonts w:ascii="Arial" w:hAnsi="Arial"/>
          <w:sz w:val="20"/>
        </w:rPr>
        <w:t xml:space="preserve">Per la sezione </w:t>
      </w:r>
      <w:r w:rsidRPr="00F45830">
        <w:rPr>
          <w:rFonts w:ascii="Arial" w:hAnsi="Arial"/>
          <w:b/>
          <w:sz w:val="20"/>
        </w:rPr>
        <w:t>“Innovazione”</w:t>
      </w:r>
      <w:r>
        <w:rPr>
          <w:rFonts w:ascii="Arial" w:hAnsi="Arial"/>
          <w:sz w:val="20"/>
        </w:rPr>
        <w:t xml:space="preserve"> si è aggiudicata la targa del primo classificato </w:t>
      </w:r>
      <w:r w:rsidRPr="00F45830">
        <w:rPr>
          <w:rFonts w:ascii="Arial" w:hAnsi="Arial"/>
          <w:b/>
          <w:sz w:val="20"/>
        </w:rPr>
        <w:t>Homag Group</w:t>
      </w:r>
      <w:r>
        <w:rPr>
          <w:rFonts w:ascii="Arial" w:hAnsi="Arial"/>
          <w:sz w:val="20"/>
        </w:rPr>
        <w:t xml:space="preserve"> (8 preferenze), seguita al secondo posto da </w:t>
      </w:r>
      <w:r w:rsidRPr="00F45830">
        <w:rPr>
          <w:rFonts w:ascii="Arial" w:hAnsi="Arial"/>
          <w:b/>
          <w:sz w:val="20"/>
        </w:rPr>
        <w:t>Biesse Group</w:t>
      </w:r>
      <w:r>
        <w:rPr>
          <w:rFonts w:ascii="Arial" w:hAnsi="Arial"/>
          <w:sz w:val="20"/>
        </w:rPr>
        <w:t xml:space="preserve"> (</w:t>
      </w:r>
      <w:r w:rsidRPr="001C5071">
        <w:rPr>
          <w:rFonts w:ascii="Arial" w:hAnsi="Arial"/>
          <w:sz w:val="20"/>
        </w:rPr>
        <w:t>7 voti</w:t>
      </w:r>
      <w:r>
        <w:rPr>
          <w:rFonts w:ascii="Arial" w:hAnsi="Arial"/>
          <w:sz w:val="20"/>
        </w:rPr>
        <w:t xml:space="preserve">) e in terza posizione da </w:t>
      </w:r>
      <w:r w:rsidRPr="00F45830">
        <w:rPr>
          <w:rFonts w:ascii="Arial" w:hAnsi="Arial"/>
          <w:b/>
          <w:sz w:val="20"/>
        </w:rPr>
        <w:t>Cefla Group</w:t>
      </w:r>
      <w:r>
        <w:rPr>
          <w:rFonts w:ascii="Arial" w:hAnsi="Arial"/>
          <w:sz w:val="20"/>
        </w:rPr>
        <w:t xml:space="preserve"> (6 voti). I primi tre classificati si sono contesi il posto d’onore fino all’ultimo, con uno scarto nel punteggio davvero minimo.</w:t>
      </w:r>
    </w:p>
    <w:p w:rsidR="00F45830" w:rsidRDefault="001C5071" w:rsidP="00F45830">
      <w:pPr>
        <w:widowControl w:val="0"/>
        <w:autoSpaceDE w:val="0"/>
        <w:autoSpaceDN w:val="0"/>
        <w:adjustRightInd w:val="0"/>
        <w:jc w:val="both"/>
        <w:rPr>
          <w:rFonts w:ascii="Arial" w:hAnsi="Arial"/>
          <w:sz w:val="20"/>
        </w:rPr>
      </w:pPr>
      <w:r>
        <w:rPr>
          <w:rFonts w:ascii="Arial" w:hAnsi="Arial"/>
          <w:sz w:val="20"/>
        </w:rPr>
        <w:t xml:space="preserve">Seguono, con tre preferenze, Ima e Salvador; con due </w:t>
      </w:r>
      <w:r w:rsidRPr="001C5071">
        <w:rPr>
          <w:rFonts w:ascii="Arial" w:hAnsi="Arial"/>
          <w:sz w:val="20"/>
        </w:rPr>
        <w:t>preferenze</w:t>
      </w:r>
      <w:r>
        <w:rPr>
          <w:rFonts w:ascii="Arial" w:hAnsi="Arial"/>
          <w:sz w:val="20"/>
        </w:rPr>
        <w:t xml:space="preserve"> </w:t>
      </w:r>
      <w:r w:rsidRPr="001C5071">
        <w:rPr>
          <w:rFonts w:ascii="Arial" w:hAnsi="Arial"/>
          <w:sz w:val="20"/>
        </w:rPr>
        <w:t>Greda</w:t>
      </w:r>
      <w:r>
        <w:rPr>
          <w:rFonts w:ascii="Arial" w:hAnsi="Arial"/>
          <w:sz w:val="20"/>
        </w:rPr>
        <w:t xml:space="preserve">, </w:t>
      </w:r>
      <w:r w:rsidRPr="001C5071">
        <w:rPr>
          <w:rFonts w:ascii="Arial" w:hAnsi="Arial"/>
          <w:sz w:val="20"/>
        </w:rPr>
        <w:t>Wde Maspell</w:t>
      </w:r>
      <w:r w:rsidR="00F45830">
        <w:rPr>
          <w:rFonts w:ascii="Arial" w:hAnsi="Arial"/>
          <w:sz w:val="20"/>
        </w:rPr>
        <w:t xml:space="preserve"> e Weinig;</w:t>
      </w:r>
      <w:r>
        <w:rPr>
          <w:rFonts w:ascii="Arial" w:hAnsi="Arial"/>
          <w:sz w:val="20"/>
        </w:rPr>
        <w:t xml:space="preserve"> con una </w:t>
      </w:r>
      <w:r w:rsidRPr="001C5071">
        <w:rPr>
          <w:rFonts w:ascii="Arial" w:hAnsi="Arial"/>
          <w:sz w:val="20"/>
        </w:rPr>
        <w:t>Baumer</w:t>
      </w:r>
      <w:r>
        <w:rPr>
          <w:rFonts w:ascii="Arial" w:hAnsi="Arial"/>
          <w:sz w:val="20"/>
        </w:rPr>
        <w:t xml:space="preserve">, </w:t>
      </w:r>
      <w:r w:rsidRPr="001C5071">
        <w:rPr>
          <w:rFonts w:ascii="Arial" w:hAnsi="Arial"/>
          <w:sz w:val="20"/>
        </w:rPr>
        <w:t>Buerkle</w:t>
      </w:r>
      <w:r>
        <w:rPr>
          <w:rFonts w:ascii="Arial" w:hAnsi="Arial"/>
          <w:sz w:val="20"/>
        </w:rPr>
        <w:t xml:space="preserve">, </w:t>
      </w:r>
      <w:r w:rsidRPr="001C5071">
        <w:rPr>
          <w:rFonts w:ascii="Arial" w:hAnsi="Arial"/>
          <w:sz w:val="20"/>
        </w:rPr>
        <w:t>Cehisa</w:t>
      </w:r>
      <w:r>
        <w:rPr>
          <w:rFonts w:ascii="Arial" w:hAnsi="Arial"/>
          <w:sz w:val="20"/>
        </w:rPr>
        <w:t xml:space="preserve">, </w:t>
      </w:r>
      <w:r w:rsidRPr="001C5071">
        <w:rPr>
          <w:rFonts w:ascii="Arial" w:hAnsi="Arial"/>
          <w:sz w:val="20"/>
        </w:rPr>
        <w:t>Cmc Texpan</w:t>
      </w:r>
      <w:r>
        <w:rPr>
          <w:rFonts w:ascii="Arial" w:hAnsi="Arial"/>
          <w:sz w:val="20"/>
        </w:rPr>
        <w:t xml:space="preserve">, </w:t>
      </w:r>
      <w:r w:rsidRPr="001C5071">
        <w:rPr>
          <w:rFonts w:ascii="Arial" w:hAnsi="Arial"/>
          <w:sz w:val="20"/>
        </w:rPr>
        <w:t>Essetre</w:t>
      </w:r>
      <w:r>
        <w:rPr>
          <w:rFonts w:ascii="Arial" w:hAnsi="Arial"/>
          <w:sz w:val="20"/>
        </w:rPr>
        <w:t xml:space="preserve">, </w:t>
      </w:r>
      <w:r w:rsidRPr="001C5071">
        <w:rPr>
          <w:rFonts w:ascii="Arial" w:hAnsi="Arial"/>
          <w:sz w:val="20"/>
        </w:rPr>
        <w:t>Finiture</w:t>
      </w:r>
      <w:r>
        <w:rPr>
          <w:rFonts w:ascii="Arial" w:hAnsi="Arial"/>
          <w:sz w:val="20"/>
        </w:rPr>
        <w:t xml:space="preserve">, </w:t>
      </w:r>
      <w:r w:rsidRPr="001C5071">
        <w:rPr>
          <w:rFonts w:ascii="Arial" w:hAnsi="Arial"/>
          <w:sz w:val="20"/>
        </w:rPr>
        <w:t>Hans Weber</w:t>
      </w:r>
      <w:r>
        <w:rPr>
          <w:rFonts w:ascii="Arial" w:hAnsi="Arial"/>
          <w:sz w:val="20"/>
        </w:rPr>
        <w:t xml:space="preserve">, </w:t>
      </w:r>
      <w:r w:rsidRPr="001C5071">
        <w:rPr>
          <w:rFonts w:ascii="Arial" w:hAnsi="Arial"/>
          <w:sz w:val="20"/>
        </w:rPr>
        <w:t>Holz-Her</w:t>
      </w:r>
      <w:r>
        <w:rPr>
          <w:rFonts w:ascii="Arial" w:hAnsi="Arial"/>
          <w:sz w:val="20"/>
        </w:rPr>
        <w:t xml:space="preserve">, </w:t>
      </w:r>
      <w:r w:rsidRPr="001C5071">
        <w:rPr>
          <w:rFonts w:ascii="Arial" w:hAnsi="Arial"/>
          <w:sz w:val="20"/>
        </w:rPr>
        <w:t>Hsd</w:t>
      </w:r>
      <w:r>
        <w:rPr>
          <w:rFonts w:ascii="Arial" w:hAnsi="Arial"/>
          <w:sz w:val="20"/>
        </w:rPr>
        <w:t xml:space="preserve">, </w:t>
      </w:r>
      <w:r w:rsidRPr="001C5071">
        <w:rPr>
          <w:rFonts w:ascii="Arial" w:hAnsi="Arial"/>
          <w:sz w:val="20"/>
        </w:rPr>
        <w:t>Instalmec</w:t>
      </w:r>
      <w:r>
        <w:rPr>
          <w:rFonts w:ascii="Arial" w:hAnsi="Arial"/>
          <w:sz w:val="20"/>
        </w:rPr>
        <w:t xml:space="preserve">, </w:t>
      </w:r>
      <w:r w:rsidRPr="001C5071">
        <w:rPr>
          <w:rFonts w:ascii="Arial" w:hAnsi="Arial"/>
          <w:sz w:val="20"/>
        </w:rPr>
        <w:t>Lamello</w:t>
      </w:r>
      <w:r>
        <w:rPr>
          <w:rFonts w:ascii="Arial" w:hAnsi="Arial"/>
          <w:sz w:val="20"/>
        </w:rPr>
        <w:t xml:space="preserve">, </w:t>
      </w:r>
      <w:r w:rsidRPr="001C5071">
        <w:rPr>
          <w:rFonts w:ascii="Arial" w:hAnsi="Arial"/>
          <w:sz w:val="20"/>
        </w:rPr>
        <w:t>Leitz</w:t>
      </w:r>
      <w:r w:rsidR="00F45830">
        <w:rPr>
          <w:rFonts w:ascii="Arial" w:hAnsi="Arial"/>
          <w:sz w:val="20"/>
        </w:rPr>
        <w:t xml:space="preserve">, </w:t>
      </w:r>
      <w:r w:rsidRPr="001C5071">
        <w:rPr>
          <w:rFonts w:ascii="Arial" w:hAnsi="Arial"/>
          <w:sz w:val="20"/>
        </w:rPr>
        <w:t>Siempelkamp</w:t>
      </w:r>
      <w:r w:rsidR="00F45830">
        <w:rPr>
          <w:rFonts w:ascii="Arial" w:hAnsi="Arial"/>
          <w:sz w:val="20"/>
        </w:rPr>
        <w:t xml:space="preserve">, </w:t>
      </w:r>
      <w:r w:rsidRPr="001C5071">
        <w:rPr>
          <w:rFonts w:ascii="Arial" w:hAnsi="Arial"/>
          <w:sz w:val="20"/>
        </w:rPr>
        <w:t>Superfici-Elmag</w:t>
      </w:r>
      <w:r w:rsidR="00F45830">
        <w:rPr>
          <w:rFonts w:ascii="Arial" w:hAnsi="Arial"/>
          <w:sz w:val="20"/>
        </w:rPr>
        <w:t xml:space="preserve">, </w:t>
      </w:r>
      <w:r w:rsidRPr="001C5071">
        <w:rPr>
          <w:rFonts w:ascii="Arial" w:hAnsi="Arial"/>
          <w:sz w:val="20"/>
        </w:rPr>
        <w:t>Uniteam</w:t>
      </w:r>
      <w:r w:rsidR="00F45830">
        <w:rPr>
          <w:rFonts w:ascii="Arial" w:hAnsi="Arial"/>
          <w:sz w:val="20"/>
        </w:rPr>
        <w:t xml:space="preserve"> e </w:t>
      </w:r>
      <w:r w:rsidRPr="001C5071">
        <w:rPr>
          <w:rFonts w:ascii="Arial" w:hAnsi="Arial"/>
          <w:sz w:val="20"/>
        </w:rPr>
        <w:t>Vitap</w:t>
      </w:r>
      <w:r w:rsidR="00F45830">
        <w:rPr>
          <w:rFonts w:ascii="Arial" w:hAnsi="Arial"/>
          <w:sz w:val="20"/>
        </w:rPr>
        <w:t>.</w:t>
      </w:r>
    </w:p>
    <w:p w:rsidR="00972124" w:rsidRDefault="00F45830" w:rsidP="00F45830">
      <w:pPr>
        <w:widowControl w:val="0"/>
        <w:autoSpaceDE w:val="0"/>
        <w:autoSpaceDN w:val="0"/>
        <w:adjustRightInd w:val="0"/>
        <w:jc w:val="both"/>
        <w:rPr>
          <w:rFonts w:ascii="Arial" w:hAnsi="Arial"/>
          <w:sz w:val="20"/>
        </w:rPr>
      </w:pPr>
      <w:r>
        <w:rPr>
          <w:rFonts w:ascii="Arial" w:hAnsi="Arial"/>
          <w:sz w:val="20"/>
        </w:rPr>
        <w:t xml:space="preserve">Per la sezione </w:t>
      </w:r>
      <w:r w:rsidRPr="00B307D2">
        <w:rPr>
          <w:rFonts w:ascii="Arial" w:hAnsi="Arial"/>
          <w:b/>
          <w:sz w:val="20"/>
        </w:rPr>
        <w:t>“Comunicazione”</w:t>
      </w:r>
      <w:r>
        <w:rPr>
          <w:rFonts w:ascii="Arial" w:hAnsi="Arial"/>
          <w:sz w:val="20"/>
        </w:rPr>
        <w:t xml:space="preserve"> al primo posto, con ben 17 preferenze, si classifica </w:t>
      </w:r>
      <w:r w:rsidRPr="00972124">
        <w:rPr>
          <w:rFonts w:ascii="Arial" w:hAnsi="Arial"/>
          <w:b/>
          <w:sz w:val="20"/>
        </w:rPr>
        <w:t>Salvador</w:t>
      </w:r>
      <w:r>
        <w:rPr>
          <w:rFonts w:ascii="Arial" w:hAnsi="Arial"/>
          <w:sz w:val="20"/>
        </w:rPr>
        <w:t xml:space="preserve">, seguita da </w:t>
      </w:r>
      <w:r w:rsidRPr="00972124">
        <w:rPr>
          <w:rFonts w:ascii="Arial" w:hAnsi="Arial"/>
          <w:b/>
          <w:sz w:val="20"/>
        </w:rPr>
        <w:t>Homag Group</w:t>
      </w:r>
      <w:r>
        <w:rPr>
          <w:rFonts w:ascii="Arial" w:hAnsi="Arial"/>
          <w:sz w:val="20"/>
        </w:rPr>
        <w:t xml:space="preserve"> (10 preferenze) e da </w:t>
      </w:r>
      <w:r w:rsidRPr="00972124">
        <w:rPr>
          <w:rFonts w:ascii="Arial" w:hAnsi="Arial"/>
          <w:b/>
          <w:sz w:val="20"/>
        </w:rPr>
        <w:t>Biesse Group</w:t>
      </w:r>
      <w:r>
        <w:rPr>
          <w:rFonts w:ascii="Arial" w:hAnsi="Arial"/>
          <w:sz w:val="20"/>
        </w:rPr>
        <w:t xml:space="preserve"> in terza posizione (9).</w:t>
      </w:r>
      <w:r w:rsidR="001C5071" w:rsidRPr="001C5071">
        <w:rPr>
          <w:rFonts w:ascii="Arial" w:hAnsi="Arial"/>
          <w:sz w:val="20"/>
        </w:rPr>
        <w:t xml:space="preserve"> </w:t>
      </w:r>
    </w:p>
    <w:p w:rsidR="00A52FA6" w:rsidRDefault="00972124" w:rsidP="001C5071">
      <w:pPr>
        <w:tabs>
          <w:tab w:val="left" w:pos="567"/>
          <w:tab w:val="left" w:pos="3402"/>
        </w:tabs>
        <w:jc w:val="both"/>
        <w:rPr>
          <w:rFonts w:ascii="Arial" w:hAnsi="Arial"/>
          <w:sz w:val="20"/>
        </w:rPr>
      </w:pPr>
      <w:r>
        <w:rPr>
          <w:rFonts w:ascii="Arial" w:hAnsi="Arial"/>
          <w:sz w:val="20"/>
        </w:rPr>
        <w:t xml:space="preserve">Seguono, con tre preferenze ciascuna, Cefla Group e Weinig; con una </w:t>
      </w:r>
      <w:r w:rsidR="001C5071" w:rsidRPr="001C5071">
        <w:rPr>
          <w:rFonts w:ascii="Arial" w:hAnsi="Arial"/>
          <w:sz w:val="20"/>
        </w:rPr>
        <w:t>Angelo Cremona</w:t>
      </w:r>
      <w:r>
        <w:rPr>
          <w:rFonts w:ascii="Arial" w:hAnsi="Arial"/>
          <w:sz w:val="20"/>
        </w:rPr>
        <w:t xml:space="preserve">, </w:t>
      </w:r>
      <w:r w:rsidR="001C5071" w:rsidRPr="001C5071">
        <w:rPr>
          <w:rFonts w:ascii="Arial" w:hAnsi="Arial"/>
          <w:sz w:val="20"/>
        </w:rPr>
        <w:t>Cursal</w:t>
      </w:r>
      <w:r>
        <w:rPr>
          <w:rFonts w:ascii="Arial" w:hAnsi="Arial"/>
          <w:sz w:val="20"/>
        </w:rPr>
        <w:t xml:space="preserve">, </w:t>
      </w:r>
      <w:r w:rsidR="001C5071" w:rsidRPr="001C5071">
        <w:rPr>
          <w:rFonts w:ascii="Arial" w:hAnsi="Arial"/>
          <w:sz w:val="20"/>
        </w:rPr>
        <w:t>Felder</w:t>
      </w:r>
      <w:r>
        <w:rPr>
          <w:rFonts w:ascii="Arial" w:hAnsi="Arial"/>
          <w:sz w:val="20"/>
        </w:rPr>
        <w:t xml:space="preserve">, </w:t>
      </w:r>
      <w:r w:rsidR="001C5071" w:rsidRPr="001C5071">
        <w:rPr>
          <w:rFonts w:ascii="Arial" w:hAnsi="Arial"/>
          <w:sz w:val="20"/>
        </w:rPr>
        <w:t>Finiture</w:t>
      </w:r>
      <w:r>
        <w:rPr>
          <w:rFonts w:ascii="Arial" w:hAnsi="Arial"/>
          <w:sz w:val="20"/>
        </w:rPr>
        <w:t xml:space="preserve">, </w:t>
      </w:r>
      <w:r w:rsidR="001C5071" w:rsidRPr="001C5071">
        <w:rPr>
          <w:rFonts w:ascii="Arial" w:hAnsi="Arial"/>
          <w:sz w:val="20"/>
        </w:rPr>
        <w:t>Ima</w:t>
      </w:r>
      <w:r>
        <w:rPr>
          <w:rFonts w:ascii="Arial" w:hAnsi="Arial"/>
          <w:sz w:val="20"/>
        </w:rPr>
        <w:t xml:space="preserve">, </w:t>
      </w:r>
      <w:r w:rsidR="001C5071" w:rsidRPr="001C5071">
        <w:rPr>
          <w:rFonts w:ascii="Arial" w:hAnsi="Arial"/>
          <w:sz w:val="20"/>
        </w:rPr>
        <w:t>Leitz</w:t>
      </w:r>
      <w:r>
        <w:rPr>
          <w:rFonts w:ascii="Arial" w:hAnsi="Arial"/>
          <w:sz w:val="20"/>
        </w:rPr>
        <w:t>, O</w:t>
      </w:r>
      <w:r w:rsidR="001C5071" w:rsidRPr="001C5071">
        <w:rPr>
          <w:rFonts w:ascii="Arial" w:hAnsi="Arial"/>
          <w:sz w:val="20"/>
        </w:rPr>
        <w:t>rmamacchine</w:t>
      </w:r>
      <w:r>
        <w:rPr>
          <w:rFonts w:ascii="Arial" w:hAnsi="Arial"/>
          <w:sz w:val="20"/>
        </w:rPr>
        <w:t xml:space="preserve"> e Storti.</w:t>
      </w:r>
    </w:p>
    <w:p w:rsidR="00DB718E" w:rsidRPr="0063260A" w:rsidRDefault="00A52FA6" w:rsidP="0063260A">
      <w:pPr>
        <w:tabs>
          <w:tab w:val="left" w:pos="567"/>
          <w:tab w:val="left" w:pos="3402"/>
        </w:tabs>
        <w:jc w:val="both"/>
        <w:rPr>
          <w:rFonts w:ascii="Arial" w:hAnsi="Arial"/>
          <w:sz w:val="20"/>
        </w:rPr>
      </w:pPr>
      <w:r w:rsidRPr="0063260A">
        <w:rPr>
          <w:rFonts w:ascii="Arial" w:hAnsi="Arial"/>
          <w:sz w:val="20"/>
        </w:rPr>
        <w:t>In termini complessivi possiamo sottolineare che quattro aziende si aggiudicano i sei premi in palio, due di loro (Homag Group e Biesse Group) conquistano una delle tre prime posizioni in entrambe le categorie.</w:t>
      </w:r>
      <w:r w:rsidR="001C5071" w:rsidRPr="0063260A">
        <w:rPr>
          <w:rFonts w:ascii="Arial" w:hAnsi="Arial"/>
          <w:sz w:val="20"/>
        </w:rPr>
        <w:t xml:space="preserve"> </w:t>
      </w:r>
    </w:p>
    <w:p w:rsidR="00DB718E" w:rsidRPr="0063260A" w:rsidRDefault="00DB718E" w:rsidP="0063260A">
      <w:pPr>
        <w:jc w:val="both"/>
        <w:rPr>
          <w:rFonts w:ascii="Arial" w:hAnsi="Arial"/>
          <w:sz w:val="20"/>
        </w:rPr>
      </w:pPr>
      <w:r w:rsidRPr="0063260A">
        <w:rPr>
          <w:rFonts w:ascii="Arial" w:hAnsi="Arial"/>
          <w:sz w:val="20"/>
        </w:rPr>
        <w:t>Per quanto riguarda la sezione “Innovazione” sono state ben 2</w:t>
      </w:r>
      <w:r w:rsidR="00A045E5">
        <w:rPr>
          <w:rFonts w:ascii="Arial" w:hAnsi="Arial"/>
          <w:sz w:val="20"/>
        </w:rPr>
        <w:t>4</w:t>
      </w:r>
      <w:r w:rsidRPr="0063260A">
        <w:rPr>
          <w:rFonts w:ascii="Arial" w:hAnsi="Arial"/>
          <w:sz w:val="20"/>
        </w:rPr>
        <w:t xml:space="preserve"> le aziende che hanno ricevuto </w:t>
      </w:r>
      <w:r w:rsidR="003C5F66">
        <w:rPr>
          <w:rFonts w:ascii="Arial" w:hAnsi="Arial"/>
          <w:sz w:val="20"/>
        </w:rPr>
        <w:t>almeno una preferenza, di cui 13</w:t>
      </w:r>
      <w:r w:rsidRPr="0063260A">
        <w:rPr>
          <w:rFonts w:ascii="Arial" w:hAnsi="Arial"/>
          <w:sz w:val="20"/>
        </w:rPr>
        <w:t xml:space="preserve"> italiane e 11 straniere. Un dato che cambia radicalmente se si guarda alle aziende preferite per la sezione “Comunicazione”, che sono “solo” 13, di cui 8 italiane e 5 straniere.</w:t>
      </w:r>
    </w:p>
    <w:p w:rsidR="0063260A" w:rsidRPr="0063260A" w:rsidRDefault="00DB718E" w:rsidP="0063260A">
      <w:pPr>
        <w:jc w:val="both"/>
        <w:rPr>
          <w:rFonts w:ascii="Arial" w:hAnsi="Arial"/>
          <w:sz w:val="20"/>
        </w:rPr>
      </w:pPr>
      <w:r w:rsidRPr="0063260A">
        <w:rPr>
          <w:rFonts w:ascii="Arial" w:hAnsi="Arial"/>
          <w:sz w:val="20"/>
        </w:rPr>
        <w:t>Interessante ribadire che ment</w:t>
      </w:r>
      <w:r w:rsidR="00B85DDE">
        <w:rPr>
          <w:rFonts w:ascii="Arial" w:hAnsi="Arial"/>
          <w:sz w:val="20"/>
        </w:rPr>
        <w:t>r</w:t>
      </w:r>
      <w:r w:rsidRPr="0063260A">
        <w:rPr>
          <w:rFonts w:ascii="Arial" w:hAnsi="Arial"/>
          <w:sz w:val="20"/>
        </w:rPr>
        <w:t>e per la sezione “Innovazione” i distacchi fra i primi classificati e fra loro e il resto dei nominat</w:t>
      </w:r>
      <w:r w:rsidR="00B85DDE">
        <w:rPr>
          <w:rFonts w:ascii="Arial" w:hAnsi="Arial"/>
          <w:sz w:val="20"/>
        </w:rPr>
        <w:t>i è minima, per la sezione “C</w:t>
      </w:r>
      <w:r w:rsidRPr="0063260A">
        <w:rPr>
          <w:rFonts w:ascii="Arial" w:hAnsi="Arial"/>
          <w:sz w:val="20"/>
        </w:rPr>
        <w:t xml:space="preserve">omunicazione” </w:t>
      </w:r>
      <w:r w:rsidR="00EB6F03" w:rsidRPr="0063260A">
        <w:rPr>
          <w:rFonts w:ascii="Arial" w:hAnsi="Arial"/>
          <w:sz w:val="20"/>
        </w:rPr>
        <w:t>la distanza</w:t>
      </w:r>
      <w:r w:rsidRPr="0063260A">
        <w:rPr>
          <w:rFonts w:ascii="Arial" w:hAnsi="Arial"/>
          <w:sz w:val="20"/>
        </w:rPr>
        <w:t xml:space="preserve"> fra i primi tre e il gruppo è decisamente </w:t>
      </w:r>
      <w:r w:rsidR="00EB6F03" w:rsidRPr="0063260A">
        <w:rPr>
          <w:rFonts w:ascii="Arial" w:hAnsi="Arial"/>
          <w:sz w:val="20"/>
        </w:rPr>
        <w:t>percepibile</w:t>
      </w:r>
      <w:r w:rsidRPr="0063260A">
        <w:rPr>
          <w:rFonts w:ascii="Arial" w:hAnsi="Arial"/>
          <w:sz w:val="20"/>
        </w:rPr>
        <w:t>.</w:t>
      </w:r>
    </w:p>
    <w:p w:rsidR="0063260A" w:rsidRPr="0063260A" w:rsidRDefault="0063260A" w:rsidP="0063260A">
      <w:pPr>
        <w:jc w:val="both"/>
        <w:rPr>
          <w:rFonts w:ascii="Arial" w:hAnsi="Arial"/>
          <w:sz w:val="20"/>
        </w:rPr>
      </w:pPr>
    </w:p>
    <w:p w:rsidR="0063260A" w:rsidRDefault="0063260A" w:rsidP="0063260A">
      <w:pPr>
        <w:jc w:val="both"/>
        <w:rPr>
          <w:rFonts w:ascii="Arial" w:hAnsi="Arial"/>
          <w:sz w:val="20"/>
        </w:rPr>
      </w:pPr>
      <w:r w:rsidRPr="0063260A">
        <w:rPr>
          <w:rFonts w:ascii="Arial" w:hAnsi="Arial"/>
          <w:sz w:val="20"/>
        </w:rPr>
        <w:t>LE MOTIVAZIONI</w:t>
      </w:r>
    </w:p>
    <w:p w:rsidR="0063260A" w:rsidRPr="0063260A" w:rsidRDefault="0063260A" w:rsidP="0063260A">
      <w:pPr>
        <w:jc w:val="both"/>
        <w:rPr>
          <w:rFonts w:ascii="Arial" w:hAnsi="Arial"/>
          <w:sz w:val="20"/>
        </w:rPr>
      </w:pPr>
      <w:r>
        <w:rPr>
          <w:rFonts w:ascii="Arial" w:hAnsi="Arial"/>
          <w:sz w:val="20"/>
        </w:rPr>
        <w:t>Di seguito ecco le motivazioni espresse al momento della consegna dei premi e, di fatto, un riassunto di quanto espresso dai giornalisti.</w:t>
      </w:r>
    </w:p>
    <w:p w:rsidR="0063260A" w:rsidRPr="0063260A" w:rsidRDefault="0063260A" w:rsidP="0063260A">
      <w:pPr>
        <w:jc w:val="both"/>
        <w:rPr>
          <w:rFonts w:ascii="Arial" w:hAnsi="Arial"/>
          <w:sz w:val="20"/>
        </w:rPr>
      </w:pPr>
      <w:r w:rsidRPr="0063260A">
        <w:rPr>
          <w:rFonts w:ascii="Arial" w:hAnsi="Arial"/>
          <w:sz w:val="20"/>
        </w:rPr>
        <w:t xml:space="preserve">SEZIONE “INNOVAZIONE” </w:t>
      </w:r>
    </w:p>
    <w:p w:rsidR="0063260A" w:rsidRPr="0063260A" w:rsidRDefault="0063260A" w:rsidP="0063260A">
      <w:pPr>
        <w:jc w:val="both"/>
        <w:rPr>
          <w:rFonts w:ascii="Arial" w:hAnsi="Arial"/>
          <w:b/>
          <w:sz w:val="20"/>
        </w:rPr>
      </w:pPr>
      <w:r w:rsidRPr="0063260A">
        <w:rPr>
          <w:rFonts w:ascii="Arial" w:hAnsi="Arial"/>
          <w:b/>
          <w:sz w:val="20"/>
        </w:rPr>
        <w:t>Homag Group, primo classificato</w:t>
      </w:r>
    </w:p>
    <w:p w:rsidR="0063260A" w:rsidRPr="0063260A" w:rsidRDefault="0063260A" w:rsidP="0063260A">
      <w:pPr>
        <w:jc w:val="both"/>
        <w:rPr>
          <w:rFonts w:ascii="Arial" w:hAnsi="Arial"/>
          <w:sz w:val="20"/>
        </w:rPr>
      </w:pPr>
      <w:r w:rsidRPr="0063260A">
        <w:rPr>
          <w:rFonts w:ascii="Arial" w:hAnsi="Arial"/>
          <w:sz w:val="20"/>
        </w:rPr>
        <w:t>Per la capacità di innovare sia le grandi linee “batch one” che le macchine “stand alone”, per l’implementazione di tecnologie rivoluzionarie (quali l’applicazione laser dei bordi), garantendo la massima facilità d’uso all’operatore e sempre con la massima attenzione ai temi della “green economy”.</w:t>
      </w:r>
    </w:p>
    <w:p w:rsidR="0063260A" w:rsidRPr="0063260A" w:rsidRDefault="0063260A" w:rsidP="0063260A">
      <w:pPr>
        <w:jc w:val="both"/>
        <w:rPr>
          <w:rFonts w:ascii="Arial" w:hAnsi="Arial"/>
          <w:b/>
          <w:sz w:val="20"/>
        </w:rPr>
      </w:pPr>
      <w:r w:rsidRPr="0063260A">
        <w:rPr>
          <w:rFonts w:ascii="Arial" w:hAnsi="Arial"/>
          <w:b/>
          <w:sz w:val="20"/>
        </w:rPr>
        <w:t>Biesse Group, secondo classificato</w:t>
      </w:r>
    </w:p>
    <w:p w:rsidR="0063260A" w:rsidRPr="0063260A" w:rsidRDefault="0063260A" w:rsidP="0063260A">
      <w:pPr>
        <w:jc w:val="both"/>
        <w:rPr>
          <w:rFonts w:ascii="Arial" w:hAnsi="Arial"/>
          <w:sz w:val="20"/>
        </w:rPr>
      </w:pPr>
      <w:r w:rsidRPr="0063260A">
        <w:rPr>
          <w:rFonts w:ascii="Arial" w:hAnsi="Arial"/>
          <w:sz w:val="20"/>
        </w:rPr>
        <w:t>Un impegno costante nell’innovazione dei centri di lavoro, contraddistinto da alcune tappe estremamente significative, quale l’invenzione del “multi centro” per la produzione di serramenti o la più recente declinazione della applicazione dei bordi con aria calda “Air</w:t>
      </w:r>
      <w:r w:rsidR="00595374">
        <w:rPr>
          <w:rFonts w:ascii="Arial" w:hAnsi="Arial"/>
          <w:sz w:val="20"/>
        </w:rPr>
        <w:t>Force</w:t>
      </w:r>
      <w:r w:rsidRPr="0063260A">
        <w:rPr>
          <w:rFonts w:ascii="Arial" w:hAnsi="Arial"/>
          <w:sz w:val="20"/>
        </w:rPr>
        <w:t>”.</w:t>
      </w:r>
    </w:p>
    <w:p w:rsidR="0063260A" w:rsidRPr="0063260A" w:rsidRDefault="0063260A" w:rsidP="0063260A">
      <w:pPr>
        <w:jc w:val="both"/>
        <w:rPr>
          <w:rFonts w:ascii="Arial" w:hAnsi="Arial"/>
          <w:b/>
          <w:sz w:val="20"/>
        </w:rPr>
      </w:pPr>
      <w:r w:rsidRPr="0063260A">
        <w:rPr>
          <w:rFonts w:ascii="Arial" w:hAnsi="Arial"/>
          <w:b/>
          <w:sz w:val="20"/>
        </w:rPr>
        <w:t>Cefla Finishing, terzo classificato</w:t>
      </w:r>
    </w:p>
    <w:p w:rsidR="0063260A" w:rsidRPr="0063260A" w:rsidRDefault="0063260A" w:rsidP="0063260A">
      <w:pPr>
        <w:jc w:val="both"/>
        <w:rPr>
          <w:rFonts w:ascii="Arial" w:hAnsi="Arial"/>
          <w:sz w:val="20"/>
        </w:rPr>
      </w:pPr>
      <w:r w:rsidRPr="0063260A">
        <w:rPr>
          <w:rFonts w:ascii="Arial" w:hAnsi="Arial"/>
          <w:sz w:val="20"/>
        </w:rPr>
        <w:t>Un percorso che ha portato Cefla Finishing Group ai vertici dei processi di verniciatura e finitura a livello mondiale, dimostrando una forte capacità di applicazione concreta delle innovazioni nei processi di stampa digitale e della finitura di superfici “povere” con le tecnologie “Inert coating” e “Fusion coating”.</w:t>
      </w:r>
    </w:p>
    <w:p w:rsidR="0063260A" w:rsidRPr="0063260A" w:rsidRDefault="0063260A" w:rsidP="0063260A">
      <w:pPr>
        <w:jc w:val="both"/>
        <w:rPr>
          <w:rFonts w:ascii="Arial" w:hAnsi="Arial"/>
          <w:sz w:val="20"/>
        </w:rPr>
      </w:pPr>
    </w:p>
    <w:p w:rsidR="0063260A" w:rsidRPr="0063260A" w:rsidRDefault="0063260A" w:rsidP="0063260A">
      <w:pPr>
        <w:jc w:val="both"/>
        <w:rPr>
          <w:rFonts w:ascii="Arial" w:hAnsi="Arial"/>
          <w:sz w:val="20"/>
        </w:rPr>
      </w:pPr>
      <w:r w:rsidRPr="0063260A">
        <w:rPr>
          <w:rFonts w:ascii="Arial" w:hAnsi="Arial"/>
          <w:sz w:val="20"/>
        </w:rPr>
        <w:t>SEZIONE “COMUNICAZIONE</w:t>
      </w:r>
      <w:r>
        <w:rPr>
          <w:rFonts w:ascii="Arial" w:hAnsi="Arial"/>
          <w:sz w:val="20"/>
        </w:rPr>
        <w:t>”</w:t>
      </w:r>
      <w:r w:rsidRPr="0063260A">
        <w:rPr>
          <w:rFonts w:ascii="Arial" w:hAnsi="Arial"/>
          <w:sz w:val="20"/>
        </w:rPr>
        <w:t xml:space="preserve"> </w:t>
      </w:r>
    </w:p>
    <w:p w:rsidR="0063260A" w:rsidRPr="0063260A" w:rsidRDefault="0063260A" w:rsidP="0063260A">
      <w:pPr>
        <w:jc w:val="both"/>
        <w:rPr>
          <w:rFonts w:ascii="Arial" w:hAnsi="Arial"/>
          <w:b/>
          <w:sz w:val="20"/>
        </w:rPr>
      </w:pPr>
      <w:r w:rsidRPr="0063260A">
        <w:rPr>
          <w:rFonts w:ascii="Arial" w:hAnsi="Arial"/>
          <w:b/>
          <w:sz w:val="20"/>
        </w:rPr>
        <w:t>Salvador, primo classificato</w:t>
      </w:r>
    </w:p>
    <w:p w:rsidR="0063260A" w:rsidRPr="0063260A" w:rsidRDefault="0063260A" w:rsidP="0063260A">
      <w:pPr>
        <w:jc w:val="both"/>
        <w:rPr>
          <w:rFonts w:ascii="Arial" w:hAnsi="Arial"/>
          <w:sz w:val="20"/>
        </w:rPr>
      </w:pPr>
      <w:r w:rsidRPr="0063260A">
        <w:rPr>
          <w:rFonts w:ascii="Arial" w:hAnsi="Arial"/>
          <w:sz w:val="20"/>
        </w:rPr>
        <w:t>Per l’istintiva capacità di approcciare tutti gli strumenti di comunicazione in modo emozionale, personale, coinvolgente e diretto; una capacità che non si esaurisce nelle campagne promozionali, ma che accompagna ogni azione dell’impresa, che dimostra sempre grande attenzione verso i propri interlocutori.</w:t>
      </w:r>
    </w:p>
    <w:p w:rsidR="0063260A" w:rsidRPr="0063260A" w:rsidRDefault="0063260A" w:rsidP="0063260A">
      <w:pPr>
        <w:jc w:val="both"/>
        <w:rPr>
          <w:rFonts w:ascii="Arial" w:hAnsi="Arial"/>
          <w:b/>
          <w:sz w:val="20"/>
        </w:rPr>
      </w:pPr>
      <w:r w:rsidRPr="0063260A">
        <w:rPr>
          <w:rFonts w:ascii="Arial" w:hAnsi="Arial"/>
          <w:b/>
          <w:sz w:val="20"/>
        </w:rPr>
        <w:t>Homag Group, secondo classificato</w:t>
      </w:r>
    </w:p>
    <w:p w:rsidR="0063260A" w:rsidRPr="0063260A" w:rsidRDefault="0063260A" w:rsidP="0063260A">
      <w:pPr>
        <w:jc w:val="both"/>
        <w:rPr>
          <w:rFonts w:ascii="Arial" w:hAnsi="Arial"/>
          <w:sz w:val="20"/>
        </w:rPr>
      </w:pPr>
      <w:r w:rsidRPr="0063260A">
        <w:rPr>
          <w:rFonts w:ascii="Arial" w:hAnsi="Arial"/>
          <w:sz w:val="20"/>
        </w:rPr>
        <w:t>Una comunicazione forte, precisa, chiara, esaustiva, declinata in tutti i canali e sempre più attenta al web e agli strumenti visuali, accompagnata da eventi “in house” e nelle principali fiere del mondo che rappresentano esaustivi momenti di incontro con operatori, clienti, rivenditori, operatori della comunicazione.</w:t>
      </w:r>
    </w:p>
    <w:p w:rsidR="0063260A" w:rsidRPr="0063260A" w:rsidRDefault="0063260A" w:rsidP="0063260A">
      <w:pPr>
        <w:jc w:val="both"/>
        <w:rPr>
          <w:rFonts w:ascii="Arial" w:hAnsi="Arial"/>
          <w:b/>
          <w:sz w:val="20"/>
        </w:rPr>
      </w:pPr>
      <w:r w:rsidRPr="0063260A">
        <w:rPr>
          <w:rFonts w:ascii="Arial" w:hAnsi="Arial"/>
          <w:b/>
          <w:sz w:val="20"/>
        </w:rPr>
        <w:t>Biesse Group, terzo classificato</w:t>
      </w:r>
    </w:p>
    <w:p w:rsidR="0063260A" w:rsidRPr="0063260A" w:rsidRDefault="0063260A" w:rsidP="0063260A">
      <w:pPr>
        <w:jc w:val="both"/>
        <w:rPr>
          <w:rFonts w:ascii="Arial" w:hAnsi="Arial"/>
          <w:sz w:val="20"/>
        </w:rPr>
      </w:pPr>
      <w:r w:rsidRPr="0063260A">
        <w:rPr>
          <w:rFonts w:ascii="Arial" w:hAnsi="Arial"/>
          <w:sz w:val="20"/>
        </w:rPr>
        <w:t>Nel panorama delle imprese italiane Biesse Group si è sempre contraddistinta per la sua grande attenzione verso ogni tipo di comunicazione: dalla organizzazione di “Biesse Inside”, oramai un punto di riferimento in tema di “open house”, alla scelta di una corporate image forte, distintiva e mai banale.</w:t>
      </w:r>
    </w:p>
    <w:p w:rsidR="00B85DDE" w:rsidRDefault="00B85DDE" w:rsidP="0063260A">
      <w:pPr>
        <w:jc w:val="both"/>
        <w:rPr>
          <w:rFonts w:ascii="Arial" w:hAnsi="Arial"/>
          <w:sz w:val="20"/>
        </w:rPr>
      </w:pPr>
    </w:p>
    <w:p w:rsidR="001C5071" w:rsidRPr="0063260A" w:rsidRDefault="001C5071" w:rsidP="0063260A">
      <w:pPr>
        <w:jc w:val="both"/>
        <w:rPr>
          <w:rFonts w:ascii="Arial" w:hAnsi="Arial"/>
          <w:sz w:val="20"/>
        </w:rPr>
      </w:pPr>
      <w:r w:rsidRPr="0063260A">
        <w:rPr>
          <w:rFonts w:ascii="Arial" w:hAnsi="Arial"/>
          <w:sz w:val="20"/>
        </w:rPr>
        <w:t>I VOTANTI</w:t>
      </w:r>
    </w:p>
    <w:p w:rsidR="001C5071" w:rsidRPr="0063260A" w:rsidRDefault="001C5071" w:rsidP="0063260A">
      <w:pPr>
        <w:jc w:val="both"/>
        <w:rPr>
          <w:rFonts w:ascii="Arial" w:hAnsi="Arial"/>
          <w:sz w:val="20"/>
        </w:rPr>
      </w:pPr>
      <w:r w:rsidRPr="0063260A">
        <w:rPr>
          <w:rFonts w:ascii="Arial" w:hAnsi="Arial"/>
          <w:sz w:val="20"/>
        </w:rPr>
        <w:t>Hanno espresso il loro voto 25 giornalisti,</w:t>
      </w:r>
      <w:r w:rsidR="00F10A6F" w:rsidRPr="0063260A">
        <w:rPr>
          <w:rFonts w:ascii="Arial" w:hAnsi="Arial"/>
          <w:sz w:val="20"/>
        </w:rPr>
        <w:t xml:space="preserve"> di cui solo 5 italiani;</w:t>
      </w:r>
      <w:r w:rsidR="00B85DDE">
        <w:rPr>
          <w:rFonts w:ascii="Arial" w:hAnsi="Arial"/>
          <w:sz w:val="20"/>
        </w:rPr>
        <w:t xml:space="preserve"> un buon</w:t>
      </w:r>
      <w:r w:rsidRPr="0063260A">
        <w:rPr>
          <w:rFonts w:ascii="Arial" w:hAnsi="Arial"/>
          <w:sz w:val="20"/>
        </w:rPr>
        <w:t xml:space="preserve"> </w:t>
      </w:r>
      <w:r w:rsidR="00B85DDE">
        <w:rPr>
          <w:rFonts w:ascii="Arial" w:hAnsi="Arial"/>
          <w:sz w:val="20"/>
        </w:rPr>
        <w:t>risultato</w:t>
      </w:r>
      <w:r w:rsidRPr="0063260A">
        <w:rPr>
          <w:rFonts w:ascii="Arial" w:hAnsi="Arial"/>
          <w:sz w:val="20"/>
        </w:rPr>
        <w:t xml:space="preserve"> se </w:t>
      </w:r>
      <w:r w:rsidR="0093041D" w:rsidRPr="0063260A">
        <w:rPr>
          <w:rFonts w:ascii="Arial" w:hAnsi="Arial"/>
          <w:sz w:val="20"/>
        </w:rPr>
        <w:t xml:space="preserve">si considera che </w:t>
      </w:r>
      <w:r w:rsidR="0093041D" w:rsidRPr="0063260A">
        <w:rPr>
          <w:rFonts w:ascii="Arial" w:hAnsi="Arial"/>
          <w:b/>
          <w:sz w:val="20"/>
        </w:rPr>
        <w:t>Xia-Xylexpo Innovation Awards</w:t>
      </w:r>
      <w:r w:rsidR="0093041D" w:rsidRPr="0063260A">
        <w:rPr>
          <w:rFonts w:ascii="Arial" w:hAnsi="Arial"/>
          <w:sz w:val="20"/>
        </w:rPr>
        <w:t xml:space="preserve"> nasce quest’anno</w:t>
      </w:r>
      <w:r w:rsidRPr="0063260A">
        <w:rPr>
          <w:rFonts w:ascii="Arial" w:hAnsi="Arial"/>
          <w:sz w:val="20"/>
        </w:rPr>
        <w:t xml:space="preserve"> e che i giornalisti che possiamo definire “vicini” al settore non arrivano a un centinaio in tutto il mondo.</w:t>
      </w:r>
      <w:r w:rsidR="008D0169" w:rsidRPr="0063260A">
        <w:rPr>
          <w:rFonts w:ascii="Arial" w:hAnsi="Arial"/>
          <w:sz w:val="20"/>
        </w:rPr>
        <w:t xml:space="preserve"> Una formula nuova, che non ha forse trovato le aziende e i giornalisti pronti a sperimentar</w:t>
      </w:r>
      <w:r w:rsidR="00B74C29">
        <w:rPr>
          <w:rFonts w:ascii="Arial" w:hAnsi="Arial"/>
          <w:sz w:val="20"/>
        </w:rPr>
        <w:t>la</w:t>
      </w:r>
      <w:r w:rsidR="008D0169" w:rsidRPr="0063260A">
        <w:rPr>
          <w:rFonts w:ascii="Arial" w:hAnsi="Arial"/>
          <w:sz w:val="20"/>
        </w:rPr>
        <w:t>, un risultato che ha già permesso agli organizzatori del premio di trarre importanti osservazioni per l’edizione 2016.</w:t>
      </w:r>
    </w:p>
    <w:p w:rsidR="001C5071" w:rsidRPr="0063260A" w:rsidRDefault="001C5071" w:rsidP="0063260A">
      <w:pPr>
        <w:jc w:val="both"/>
        <w:rPr>
          <w:rFonts w:ascii="Arial" w:hAnsi="Arial"/>
          <w:sz w:val="20"/>
        </w:rPr>
      </w:pPr>
      <w:r w:rsidRPr="0063260A">
        <w:rPr>
          <w:rFonts w:ascii="Arial" w:hAnsi="Arial"/>
          <w:sz w:val="20"/>
        </w:rPr>
        <w:t>Ricordiamo che ogni votante poteva esprimere fino a tre preferenze; una opportunità che non è stata colta da tutti. Molti, infatti, hanno preferito esprimere un numero più limitato di voti o</w:t>
      </w:r>
      <w:r w:rsidR="00F10A6F" w:rsidRPr="0063260A">
        <w:rPr>
          <w:rFonts w:ascii="Arial" w:hAnsi="Arial"/>
          <w:sz w:val="20"/>
        </w:rPr>
        <w:t xml:space="preserve"> votare</w:t>
      </w:r>
      <w:r w:rsidRPr="0063260A">
        <w:rPr>
          <w:rFonts w:ascii="Arial" w:hAnsi="Arial"/>
          <w:sz w:val="20"/>
        </w:rPr>
        <w:t xml:space="preserve"> per una sola sezione.</w:t>
      </w:r>
    </w:p>
    <w:p w:rsidR="00F711C0" w:rsidRDefault="00F711C0" w:rsidP="00D81DEE">
      <w:pPr>
        <w:widowControl w:val="0"/>
        <w:autoSpaceDE w:val="0"/>
        <w:autoSpaceDN w:val="0"/>
        <w:adjustRightInd w:val="0"/>
        <w:jc w:val="both"/>
        <w:rPr>
          <w:rFonts w:ascii="Arial" w:hAnsi="Arial"/>
          <w:sz w:val="20"/>
        </w:rPr>
      </w:pPr>
    </w:p>
    <w:sectPr w:rsidR="00F711C0" w:rsidSect="00B85DDE">
      <w:headerReference w:type="even" r:id="rId7"/>
      <w:headerReference w:type="default" r:id="rId8"/>
      <w:footerReference w:type="even" r:id="rId9"/>
      <w:footerReference w:type="default" r:id="rId10"/>
      <w:headerReference w:type="first" r:id="rId11"/>
      <w:footerReference w:type="first" r:id="rId12"/>
      <w:pgSz w:w="11906" w:h="16838"/>
      <w:pgMar w:top="1560" w:right="1133" w:bottom="1440" w:left="1800" w:header="1135"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1D" w:rsidRDefault="0093041D">
      <w:r>
        <w:separator/>
      </w:r>
    </w:p>
  </w:endnote>
  <w:endnote w:type="continuationSeparator" w:id="0">
    <w:p w:rsidR="0093041D" w:rsidRDefault="0093041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utura Light">
    <w:altName w:val="Times New Roman"/>
    <w:charset w:val="00"/>
    <w:family w:val="auto"/>
    <w:pitch w:val="variable"/>
    <w:sig w:usb0="03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D" w:rsidRDefault="0093041D">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D" w:rsidRDefault="0093041D">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D" w:rsidRDefault="0045258C">
    <w:pPr>
      <w:pStyle w:val="Pidipagina"/>
    </w:pPr>
    <w:r w:rsidRPr="0045258C">
      <w:rPr>
        <w:noProof/>
        <w:lang w:val="en-US" w:eastAsia="en-US"/>
      </w:rPr>
      <w:pict>
        <v:shapetype id="_x0000_t202" coordsize="21600,21600" o:spt="202" path="m0,0l0,21600,21600,21600,21600,0xe">
          <v:stroke joinstyle="miter"/>
          <v:path gradientshapeok="t" o:connecttype="rect"/>
        </v:shapetype>
        <v:shape id="Text Box 2" o:spid="_x0000_s4097" type="#_x0000_t202" style="position:absolute;margin-left:-4.9pt;margin-top:-45.45pt;width:27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" filled="f" stroked="f">
          <v:textbox>
            <w:txbxContent>
              <w:p w:rsidR="0093041D" w:rsidRDefault="0093041D">
                <w:pPr>
                  <w:rPr>
                    <w:rFonts w:ascii="Arial" w:hAnsi="Arial"/>
                    <w:b/>
                    <w:sz w:val="16"/>
                    <w:lang w:val="en-GB"/>
                  </w:rPr>
                </w:pPr>
                <w:r>
                  <w:rPr>
                    <w:rFonts w:ascii="Arial" w:hAnsi="Arial"/>
                    <w:b/>
                    <w:sz w:val="16"/>
                    <w:lang w:val="en-GB"/>
                  </w:rPr>
                  <w:t>PRESS OFFICE</w:t>
                </w:r>
              </w:p>
              <w:p w:rsidR="0093041D" w:rsidRDefault="0093041D">
                <w:pPr>
                  <w:rPr>
                    <w:rFonts w:ascii="Arial" w:hAnsi="Arial"/>
                    <w:color w:val="FF0000"/>
                    <w:sz w:val="16"/>
                    <w:lang w:val="en-GB"/>
                  </w:rPr>
                </w:pPr>
                <w:r>
                  <w:rPr>
                    <w:rFonts w:ascii="Arial" w:hAnsi="Arial"/>
                    <w:color w:val="FF0000"/>
                    <w:sz w:val="16"/>
                    <w:lang w:val="en-GB"/>
                  </w:rPr>
                  <w:t>––––––––––––––––––––––––––––––––––––––––––––––</w:t>
                </w:r>
              </w:p>
              <w:p w:rsidR="0093041D" w:rsidRDefault="0093041D">
                <w:pPr>
                  <w:rPr>
                    <w:rFonts w:ascii="Arial" w:hAnsi="Arial"/>
                    <w:sz w:val="15"/>
                    <w:lang w:val="en-GB"/>
                  </w:rPr>
                </w:pPr>
                <w:r>
                  <w:rPr>
                    <w:rFonts w:ascii="Arial" w:hAnsi="Arial"/>
                    <w:sz w:val="15"/>
                    <w:lang w:val="en-GB"/>
                  </w:rPr>
                  <w:t>Luca Rossetti</w:t>
                </w:r>
              </w:p>
              <w:p w:rsidR="0093041D" w:rsidRDefault="0093041D">
                <w:pPr>
                  <w:rPr>
                    <w:rFonts w:ascii="Arial" w:hAnsi="Arial"/>
                    <w:i/>
                    <w:sz w:val="15"/>
                    <w:lang w:val="en-GB"/>
                  </w:rPr>
                </w:pPr>
                <w:r>
                  <w:rPr>
                    <w:rFonts w:ascii="Arial" w:hAnsi="Arial"/>
                    <w:i/>
                    <w:sz w:val="15"/>
                    <w:lang w:val="en-GB"/>
                  </w:rPr>
                  <w:t>press@xylexpo.com</w:t>
                </w:r>
              </w:p>
              <w:p w:rsidR="0093041D" w:rsidRDefault="0093041D">
                <w:pPr>
                  <w:rPr>
                    <w:rFonts w:ascii="Arial" w:hAnsi="Arial"/>
                    <w:sz w:val="15"/>
                  </w:rPr>
                </w:pPr>
                <w:r>
                  <w:rPr>
                    <w:rFonts w:ascii="Arial" w:hAnsi="Arial"/>
                    <w:sz w:val="15"/>
                  </w:rPr>
                  <w:t>phone +39 02 89210200 - fax +39 02 8259009</w:t>
                </w:r>
              </w:p>
              <w:p w:rsidR="0093041D" w:rsidRDefault="0093041D">
                <w:pPr>
                  <w:rPr>
                    <w:rFonts w:ascii="Futura Light" w:hAnsi="Futura Light"/>
                    <w:sz w:val="16"/>
                  </w:rPr>
                </w:pPr>
              </w:p>
            </w:txbxContent>
          </v:textbox>
        </v:shape>
      </w:pict>
    </w:r>
    <w:r w:rsidRPr="0045258C">
      <w:rPr>
        <w:noProof/>
        <w:lang w:val="en-US" w:eastAsia="en-US"/>
      </w:rPr>
      <w:pict>
        <v:shape id="Text Box 3" o:spid="_x0000_s4096" type="#_x0000_t202" style="position:absolute;margin-left:211.05pt;margin-top:-45.45pt;width:4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P24LUCAADA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" filled="f" stroked="f">
          <v:textbox>
            <w:txbxContent>
              <w:p w:rsidR="0093041D" w:rsidRDefault="0093041D">
                <w:pPr>
                  <w:rPr>
                    <w:rFonts w:ascii="Arial" w:hAnsi="Arial"/>
                    <w:b/>
                    <w:sz w:val="16"/>
                  </w:rPr>
                </w:pPr>
              </w:p>
              <w:p w:rsidR="0093041D" w:rsidRDefault="0093041D">
                <w:pPr>
                  <w:rPr>
                    <w:rFonts w:ascii="Arial" w:hAnsi="Arial"/>
                    <w:color w:val="FF0000"/>
                    <w:sz w:val="16"/>
                  </w:rPr>
                </w:pPr>
                <w:r>
                  <w:rPr>
                    <w:rFonts w:ascii="Arial" w:hAnsi="Arial"/>
                    <w:color w:val="FF0000"/>
                    <w:sz w:val="16"/>
                  </w:rPr>
                  <w:t>––––––––––––––––––––––––––––––––––––––––––––––––––––––––––</w:t>
                </w:r>
              </w:p>
              <w:p w:rsidR="0093041D" w:rsidRDefault="0093041D">
                <w:pPr>
                  <w:rPr>
                    <w:rFonts w:ascii="Arial" w:hAnsi="Arial"/>
                    <w:sz w:val="15"/>
                  </w:rPr>
                </w:pPr>
                <w:r>
                  <w:rPr>
                    <w:rFonts w:ascii="Arial" w:hAnsi="Arial"/>
                    <w:sz w:val="15"/>
                  </w:rPr>
                  <w:t>CEPRA - Centro promozionale Acimall spa</w:t>
                </w:r>
              </w:p>
              <w:p w:rsidR="0093041D" w:rsidRDefault="0093041D">
                <w:pPr>
                  <w:rPr>
                    <w:rFonts w:ascii="Arial" w:hAnsi="Arial"/>
                    <w:sz w:val="15"/>
                  </w:rPr>
                </w:pPr>
                <w:r>
                  <w:rPr>
                    <w:rFonts w:ascii="Arial" w:hAnsi="Arial"/>
                    <w:sz w:val="15"/>
                  </w:rPr>
                  <w:t xml:space="preserve">Centro direzionale Milanofiori </w:t>
                </w:r>
              </w:p>
              <w:p w:rsidR="0093041D" w:rsidRDefault="0093041D">
                <w:pPr>
                  <w:rPr>
                    <w:rFonts w:ascii="Arial" w:hAnsi="Arial"/>
                    <w:sz w:val="15"/>
                  </w:rPr>
                </w:pPr>
                <w:r>
                  <w:rPr>
                    <w:rFonts w:ascii="Arial" w:hAnsi="Arial"/>
                    <w:sz w:val="15"/>
                  </w:rPr>
                  <w:t>1a Strada - Palazzo F3 - I-20090 Assago (Milano)</w:t>
                </w:r>
              </w:p>
              <w:p w:rsidR="0093041D" w:rsidRDefault="0093041D">
                <w:pPr>
                  <w:rPr>
                    <w:rFonts w:ascii="Arial" w:hAnsi="Arial"/>
                    <w:i/>
                    <w:sz w:val="15"/>
                  </w:rPr>
                </w:pPr>
                <w:r>
                  <w:rPr>
                    <w:rFonts w:ascii="Arial" w:hAnsi="Arial"/>
                    <w:i/>
                    <w:sz w:val="15"/>
                  </w:rPr>
                  <w:t>www.xylexpo.com - info@xylexpo.com</w:t>
                </w:r>
              </w:p>
              <w:p w:rsidR="0093041D" w:rsidRDefault="0093041D"/>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1D" w:rsidRDefault="0093041D">
      <w:r>
        <w:separator/>
      </w:r>
    </w:p>
  </w:footnote>
  <w:footnote w:type="continuationSeparator" w:id="0">
    <w:p w:rsidR="0093041D" w:rsidRDefault="009304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D" w:rsidRDefault="0093041D">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D" w:rsidRDefault="0093041D">
    <w:pPr>
      <w:pStyle w:val="Intestazion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D" w:rsidRPr="00667085" w:rsidRDefault="0045258C" w:rsidP="000D708E">
    <w:pPr>
      <w:pStyle w:val="Intestazione"/>
      <w:rPr>
        <w:sz w:val="8"/>
      </w:rPr>
    </w:pPr>
    <w:r w:rsidRPr="0045258C">
      <w:rPr>
        <w:noProof/>
        <w:sz w:val="8"/>
        <w:lang w:val="en-US" w:eastAsia="en-US"/>
      </w:rPr>
      <w:pict>
        <v:shapetype id="_x0000_t202" coordsize="21600,21600" o:spt="202" path="m0,0l0,21600,21600,21600,21600,0xe">
          <v:stroke joinstyle="miter"/>
          <v:path gradientshapeok="t" o:connecttype="rect"/>
        </v:shapetype>
        <v:shape id="Text Box 1" o:spid="_x0000_s4098" type="#_x0000_t202" style="position:absolute;margin-left:139.05pt;margin-top:-17.6pt;width:351pt;height: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" filled="f" stroked="f">
          <v:textbox>
            <w:txbxContent>
              <w:p w:rsidR="0093041D" w:rsidRDefault="0093041D">
                <w:pPr>
                  <w:rPr>
                    <w:rFonts w:ascii="Arial" w:hAnsi="Arial"/>
                    <w:color w:val="C0C0C0"/>
                    <w:sz w:val="48"/>
                    <w:lang w:val="en-GB"/>
                  </w:rPr>
                </w:pPr>
                <w:r>
                  <w:rPr>
                    <w:rFonts w:ascii="Arial" w:hAnsi="Arial"/>
                    <w:color w:val="C0C0C0"/>
                    <w:sz w:val="48"/>
                    <w:lang w:val="en-GB"/>
                  </w:rPr>
                  <w:t xml:space="preserve">                           </w:t>
                </w:r>
                <w:r>
                  <w:rPr>
                    <w:rFonts w:ascii="Arial" w:hAnsi="Arial"/>
                    <w:color w:val="C0C0C0"/>
                    <w:sz w:val="36"/>
                    <w:lang w:val="en-GB"/>
                  </w:rPr>
                  <w:t xml:space="preserve"> </w:t>
                </w:r>
                <w:r>
                  <w:rPr>
                    <w:rFonts w:ascii="Arial" w:hAnsi="Arial"/>
                    <w:color w:val="C0C0C0"/>
                    <w:sz w:val="48"/>
                    <w:lang w:val="en-GB"/>
                  </w:rPr>
                  <w:t>press office</w:t>
                </w:r>
              </w:p>
              <w:p w:rsidR="0093041D" w:rsidRDefault="0093041D">
                <w:pPr>
                  <w:rPr>
                    <w:rFonts w:ascii="Arial" w:hAnsi="Arial"/>
                    <w:color w:val="C0C0C0"/>
                    <w:sz w:val="18"/>
                    <w:lang w:val="en-GB"/>
                  </w:rPr>
                </w:pPr>
              </w:p>
              <w:p w:rsidR="0093041D" w:rsidRDefault="0093041D">
                <w:pPr>
                  <w:rPr>
                    <w:rFonts w:ascii="Verdana" w:hAnsi="Verdana"/>
                    <w:sz w:val="16"/>
                    <w:lang w:val="en-GB"/>
                  </w:rPr>
                </w:pPr>
                <w:r>
                  <w:rPr>
                    <w:rFonts w:ascii="Verdana" w:hAnsi="Verdana"/>
                    <w:b/>
                    <w:sz w:val="16"/>
                    <w:lang w:val="en-GB"/>
                  </w:rPr>
                  <w:t>FieraMilano Rho Fairgrounds</w:t>
                </w:r>
                <w:r>
                  <w:rPr>
                    <w:rFonts w:ascii="Verdana" w:hAnsi="Verdana"/>
                    <w:sz w:val="16"/>
                    <w:lang w:val="en-GB"/>
                  </w:rPr>
                  <w:t xml:space="preserve">    </w:t>
                </w:r>
                <w:r>
                  <w:rPr>
                    <w:rFonts w:ascii="Verdana" w:hAnsi="Verdana"/>
                    <w:b/>
                    <w:color w:val="FF0000"/>
                    <w:sz w:val="16"/>
                    <w:lang w:val="en-GB"/>
                  </w:rPr>
                  <w:t>May 13-17, 2014</w:t>
                </w:r>
                <w:r>
                  <w:rPr>
                    <w:rFonts w:ascii="Verdana" w:hAnsi="Verdana"/>
                    <w:sz w:val="16"/>
                    <w:lang w:val="en-GB"/>
                  </w:rPr>
                  <w:t xml:space="preserve">   </w:t>
                </w:r>
              </w:p>
              <w:p w:rsidR="0093041D" w:rsidRDefault="0093041D">
                <w:pPr>
                  <w:rPr>
                    <w:rFonts w:ascii="Verdana" w:hAnsi="Verdana"/>
                    <w:color w:val="333333"/>
                    <w:sz w:val="4"/>
                    <w:lang w:val="en-GB"/>
                  </w:rPr>
                </w:pPr>
              </w:p>
              <w:p w:rsidR="0093041D" w:rsidRPr="00667085" w:rsidRDefault="0093041D">
                <w:pPr>
                  <w:ind w:right="-233"/>
                  <w:rPr>
                    <w:rFonts w:ascii="Verdana" w:hAnsi="Verdana"/>
                    <w:color w:val="333333"/>
                    <w:sz w:val="16"/>
                    <w:lang w:val="en-GB"/>
                  </w:rPr>
                </w:pPr>
                <w:r w:rsidRPr="00667085">
                  <w:rPr>
                    <w:rFonts w:ascii="Verdana" w:hAnsi="Verdana"/>
                    <w:color w:val="333333"/>
                    <w:sz w:val="16"/>
                    <w:lang w:val="en-GB"/>
                  </w:rPr>
                  <w:t>Biennial world exhibition for woodworking technology and furniture supplies</w:t>
                </w:r>
              </w:p>
            </w:txbxContent>
          </v:textbox>
        </v:shape>
      </w:pict>
    </w:r>
  </w:p>
  <w:p w:rsidR="0093041D" w:rsidRDefault="0093041D" w:rsidP="000D708E">
    <w:pPr>
      <w:pStyle w:val="Intestazione"/>
    </w:pPr>
    <w:r>
      <w:rPr>
        <w:noProof/>
      </w:rPr>
      <w:drawing>
        <wp:inline distT="0" distB="0" distL="0" distR="0">
          <wp:extent cx="1651000" cy="647700"/>
          <wp:effectExtent l="25400" t="0" r="0" b="0"/>
          <wp:docPr id="1" name="Picture 1" descr="logoXYLEX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YLEXPO"/>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51000" cy="6477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rsids>
    <w:rsidRoot w:val="003972EF"/>
    <w:rsid w:val="000132D2"/>
    <w:rsid w:val="00022E23"/>
    <w:rsid w:val="0003207F"/>
    <w:rsid w:val="000811F1"/>
    <w:rsid w:val="000B5C20"/>
    <w:rsid w:val="000D651A"/>
    <w:rsid w:val="000D708E"/>
    <w:rsid w:val="00107AAA"/>
    <w:rsid w:val="00113388"/>
    <w:rsid w:val="00150E84"/>
    <w:rsid w:val="001756BB"/>
    <w:rsid w:val="001C5071"/>
    <w:rsid w:val="002213FC"/>
    <w:rsid w:val="0023282B"/>
    <w:rsid w:val="00263DA6"/>
    <w:rsid w:val="0027166C"/>
    <w:rsid w:val="002C0AAB"/>
    <w:rsid w:val="002E4644"/>
    <w:rsid w:val="00303073"/>
    <w:rsid w:val="00313D23"/>
    <w:rsid w:val="00357BA1"/>
    <w:rsid w:val="00374E40"/>
    <w:rsid w:val="003972EF"/>
    <w:rsid w:val="003C5F66"/>
    <w:rsid w:val="003C7A1A"/>
    <w:rsid w:val="003D2217"/>
    <w:rsid w:val="003F7F34"/>
    <w:rsid w:val="00427873"/>
    <w:rsid w:val="00443AA3"/>
    <w:rsid w:val="00451CD2"/>
    <w:rsid w:val="0045258C"/>
    <w:rsid w:val="00457E74"/>
    <w:rsid w:val="004679AC"/>
    <w:rsid w:val="00497C80"/>
    <w:rsid w:val="004A3907"/>
    <w:rsid w:val="004D1CD1"/>
    <w:rsid w:val="004D5147"/>
    <w:rsid w:val="004E2398"/>
    <w:rsid w:val="004F6D49"/>
    <w:rsid w:val="00533DB5"/>
    <w:rsid w:val="005349F6"/>
    <w:rsid w:val="00576971"/>
    <w:rsid w:val="0058341A"/>
    <w:rsid w:val="00595374"/>
    <w:rsid w:val="005965F0"/>
    <w:rsid w:val="005A6ECA"/>
    <w:rsid w:val="005D45EA"/>
    <w:rsid w:val="005D4F4D"/>
    <w:rsid w:val="005D72F0"/>
    <w:rsid w:val="005F2C42"/>
    <w:rsid w:val="006111F7"/>
    <w:rsid w:val="0063260A"/>
    <w:rsid w:val="006432F0"/>
    <w:rsid w:val="00660FFA"/>
    <w:rsid w:val="00682D7E"/>
    <w:rsid w:val="006A4249"/>
    <w:rsid w:val="006B70C3"/>
    <w:rsid w:val="006C0D41"/>
    <w:rsid w:val="00710161"/>
    <w:rsid w:val="007464A9"/>
    <w:rsid w:val="00755974"/>
    <w:rsid w:val="007666F2"/>
    <w:rsid w:val="007B7FEC"/>
    <w:rsid w:val="007D52B0"/>
    <w:rsid w:val="007E7BB8"/>
    <w:rsid w:val="00801B3B"/>
    <w:rsid w:val="00803105"/>
    <w:rsid w:val="0080451B"/>
    <w:rsid w:val="008118A9"/>
    <w:rsid w:val="00862ED4"/>
    <w:rsid w:val="008C21AC"/>
    <w:rsid w:val="008D0169"/>
    <w:rsid w:val="008F4F38"/>
    <w:rsid w:val="0093041D"/>
    <w:rsid w:val="00972124"/>
    <w:rsid w:val="0097241D"/>
    <w:rsid w:val="009816A8"/>
    <w:rsid w:val="00987171"/>
    <w:rsid w:val="009A005C"/>
    <w:rsid w:val="009A6036"/>
    <w:rsid w:val="009A6F09"/>
    <w:rsid w:val="009F4F90"/>
    <w:rsid w:val="00A045E5"/>
    <w:rsid w:val="00A15A21"/>
    <w:rsid w:val="00A36068"/>
    <w:rsid w:val="00A52FA6"/>
    <w:rsid w:val="00A75D9A"/>
    <w:rsid w:val="00A974AE"/>
    <w:rsid w:val="00AA2759"/>
    <w:rsid w:val="00AB4802"/>
    <w:rsid w:val="00AE74D8"/>
    <w:rsid w:val="00B00EC2"/>
    <w:rsid w:val="00B05776"/>
    <w:rsid w:val="00B307D2"/>
    <w:rsid w:val="00B32E34"/>
    <w:rsid w:val="00B74C29"/>
    <w:rsid w:val="00B856F8"/>
    <w:rsid w:val="00B85DDE"/>
    <w:rsid w:val="00B959F4"/>
    <w:rsid w:val="00BD44DD"/>
    <w:rsid w:val="00BD528E"/>
    <w:rsid w:val="00BE0C0F"/>
    <w:rsid w:val="00BF4834"/>
    <w:rsid w:val="00BF67B6"/>
    <w:rsid w:val="00C2139D"/>
    <w:rsid w:val="00C304B1"/>
    <w:rsid w:val="00C37F12"/>
    <w:rsid w:val="00C5382C"/>
    <w:rsid w:val="00C9115F"/>
    <w:rsid w:val="00CC645B"/>
    <w:rsid w:val="00CC6DCD"/>
    <w:rsid w:val="00D21D0D"/>
    <w:rsid w:val="00D324F8"/>
    <w:rsid w:val="00D41134"/>
    <w:rsid w:val="00D64284"/>
    <w:rsid w:val="00D7307B"/>
    <w:rsid w:val="00D81DEE"/>
    <w:rsid w:val="00D84B31"/>
    <w:rsid w:val="00D91F60"/>
    <w:rsid w:val="00DB6CC9"/>
    <w:rsid w:val="00DB718E"/>
    <w:rsid w:val="00DD5716"/>
    <w:rsid w:val="00E46729"/>
    <w:rsid w:val="00E5741A"/>
    <w:rsid w:val="00EA43C0"/>
    <w:rsid w:val="00EB40D8"/>
    <w:rsid w:val="00EB5299"/>
    <w:rsid w:val="00EB6F03"/>
    <w:rsid w:val="00ED6FDD"/>
    <w:rsid w:val="00EE3882"/>
    <w:rsid w:val="00EE4F1C"/>
    <w:rsid w:val="00EE6CE6"/>
    <w:rsid w:val="00F10A6F"/>
    <w:rsid w:val="00F30F0E"/>
    <w:rsid w:val="00F45830"/>
    <w:rsid w:val="00F66534"/>
    <w:rsid w:val="00F711C0"/>
    <w:rsid w:val="00F8697B"/>
    <w:rsid w:val="00FC18A9"/>
    <w:rsid w:val="00FF5937"/>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2EF"/>
    <w:rPr>
      <w:rFonts w:ascii="Times New Roman" w:eastAsia="Times New Roman" w:hAnsi="Times New Roman" w:cs="Times New Roman"/>
      <w:sz w:val="24"/>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rsid w:val="003972EF"/>
    <w:pPr>
      <w:tabs>
        <w:tab w:val="center" w:pos="4819"/>
        <w:tab w:val="right" w:pos="9638"/>
      </w:tabs>
    </w:pPr>
  </w:style>
  <w:style w:type="character" w:customStyle="1" w:styleId="IntestazioneCarattere">
    <w:name w:val="Intestazione Carattere"/>
    <w:basedOn w:val="Caratterepredefinitoparagrafo"/>
    <w:link w:val="Intestazione"/>
    <w:rsid w:val="003972EF"/>
    <w:rPr>
      <w:rFonts w:ascii="Times New Roman" w:eastAsia="Times New Roman" w:hAnsi="Times New Roman" w:cs="Times New Roman"/>
      <w:sz w:val="24"/>
      <w:lang w:eastAsia="it-IT"/>
    </w:rPr>
  </w:style>
  <w:style w:type="paragraph" w:styleId="Pidipagina">
    <w:name w:val="footer"/>
    <w:basedOn w:val="Normale"/>
    <w:link w:val="PidipaginaCarattere"/>
    <w:rsid w:val="003972EF"/>
    <w:pPr>
      <w:tabs>
        <w:tab w:val="center" w:pos="4819"/>
        <w:tab w:val="right" w:pos="9638"/>
      </w:tabs>
    </w:pPr>
  </w:style>
  <w:style w:type="character" w:customStyle="1" w:styleId="PidipaginaCarattere">
    <w:name w:val="Piè di pagina Carattere"/>
    <w:basedOn w:val="Caratterepredefinitoparagrafo"/>
    <w:link w:val="Pidipagina"/>
    <w:rsid w:val="003972EF"/>
    <w:rPr>
      <w:rFonts w:ascii="Times New Roman" w:eastAsia="Times New Roman" w:hAnsi="Times New Roman" w:cs="Times New Roman"/>
      <w:sz w:val="24"/>
      <w:lang w:eastAsia="it-IT"/>
    </w:rPr>
  </w:style>
  <w:style w:type="paragraph" w:styleId="Nessunaspaziatura">
    <w:name w:val="No Spacing"/>
    <w:uiPriority w:val="1"/>
    <w:semiHidden/>
    <w:qFormat/>
    <w:rsid w:val="003972EF"/>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2213F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213FC"/>
    <w:rPr>
      <w:rFonts w:ascii="Lucida Grande" w:eastAsia="Times New Roman" w:hAnsi="Lucida Grande" w:cs="Lucida Grande"/>
      <w:sz w:val="18"/>
      <w:szCs w:val="18"/>
      <w:lang w:eastAsia="it-IT"/>
    </w:rPr>
  </w:style>
  <w:style w:type="character" w:styleId="Collegamentoipertestuale">
    <w:name w:val="Hyperlink"/>
    <w:basedOn w:val="Caratterepredefinitoparagrafo"/>
    <w:uiPriority w:val="99"/>
    <w:semiHidden/>
    <w:unhideWhenUsed/>
    <w:rsid w:val="005D45EA"/>
    <w:rPr>
      <w:color w:val="0000FF" w:themeColor="hyperlink"/>
      <w:u w:val="single"/>
    </w:rPr>
  </w:style>
  <w:style w:type="character" w:styleId="Collegamentovisitato">
    <w:name w:val="FollowedHyperlink"/>
    <w:basedOn w:val="Caratterepredefinitoparagrafo"/>
    <w:uiPriority w:val="99"/>
    <w:semiHidden/>
    <w:unhideWhenUsed/>
    <w:rsid w:val="00533D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EF"/>
    <w:rPr>
      <w:rFonts w:ascii="Times New Roman" w:eastAsia="Times New Roman" w:hAnsi="Times New Roman" w:cs="Times New Roman"/>
      <w:sz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2EF"/>
    <w:pPr>
      <w:tabs>
        <w:tab w:val="center" w:pos="4819"/>
        <w:tab w:val="right" w:pos="9638"/>
      </w:tabs>
    </w:pPr>
  </w:style>
  <w:style w:type="character" w:customStyle="1" w:styleId="HeaderChar">
    <w:name w:val="Header Char"/>
    <w:basedOn w:val="DefaultParagraphFont"/>
    <w:link w:val="Header"/>
    <w:rsid w:val="003972EF"/>
    <w:rPr>
      <w:rFonts w:ascii="Times New Roman" w:eastAsia="Times New Roman" w:hAnsi="Times New Roman" w:cs="Times New Roman"/>
      <w:sz w:val="24"/>
      <w:lang w:eastAsia="it-IT"/>
    </w:rPr>
  </w:style>
  <w:style w:type="paragraph" w:styleId="Footer">
    <w:name w:val="footer"/>
    <w:basedOn w:val="Normal"/>
    <w:link w:val="FooterChar"/>
    <w:rsid w:val="003972EF"/>
    <w:pPr>
      <w:tabs>
        <w:tab w:val="center" w:pos="4819"/>
        <w:tab w:val="right" w:pos="9638"/>
      </w:tabs>
    </w:pPr>
  </w:style>
  <w:style w:type="character" w:customStyle="1" w:styleId="FooterChar">
    <w:name w:val="Footer Char"/>
    <w:basedOn w:val="DefaultParagraphFont"/>
    <w:link w:val="Footer"/>
    <w:rsid w:val="003972EF"/>
    <w:rPr>
      <w:rFonts w:ascii="Times New Roman" w:eastAsia="Times New Roman" w:hAnsi="Times New Roman" w:cs="Times New Roman"/>
      <w:sz w:val="24"/>
      <w:lang w:eastAsia="it-IT"/>
    </w:rPr>
  </w:style>
  <w:style w:type="paragraph" w:styleId="NoSpacing">
    <w:name w:val="No Spacing"/>
    <w:uiPriority w:val="1"/>
    <w:semiHidden/>
    <w:qFormat/>
    <w:rsid w:val="003972E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21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FC"/>
    <w:rPr>
      <w:rFonts w:ascii="Lucida Grande" w:eastAsia="Times New Roman" w:hAnsi="Lucida Grande" w:cs="Lucida Grande"/>
      <w:sz w:val="18"/>
      <w:szCs w:val="18"/>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xylexpo.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1086</Words>
  <Characters>6191</Characters>
  <Application>Microsoft Macintosh Word</Application>
  <DocSecurity>0</DocSecurity>
  <Lines>51</Lines>
  <Paragraphs>12</Paragraphs>
  <ScaleCrop>false</ScaleCrop>
  <Company>CEPRA</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Rossetti Luca</dc:creator>
  <cp:keywords/>
  <cp:lastModifiedBy>Rossetti Luca</cp:lastModifiedBy>
  <cp:revision>104</cp:revision>
  <cp:lastPrinted>2014-04-14T11:01:00Z</cp:lastPrinted>
  <dcterms:created xsi:type="dcterms:W3CDTF">2014-02-16T09:18:00Z</dcterms:created>
  <dcterms:modified xsi:type="dcterms:W3CDTF">2014-05-14T16:50:00Z</dcterms:modified>
</cp:coreProperties>
</file>