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pPr>
        <w:jc w:val="both"/>
        <w:rPr>
          <w:rFonts w:ascii="Arial" w:hAnsi="Arial"/>
          <w:i/>
          <w:sz w:val="20"/>
        </w:rPr>
      </w:pPr>
    </w:p>
    <w:p w:rsidR="00005AAE" w:rsidRPr="00F53474" w:rsidRDefault="00005AAE">
      <w:pPr>
        <w:jc w:val="both"/>
        <w:rPr>
          <w:rFonts w:ascii="Arial" w:hAnsi="Arial"/>
          <w:i/>
          <w:sz w:val="20"/>
        </w:rPr>
      </w:pPr>
    </w:p>
    <w:p w:rsidR="009F7167" w:rsidRDefault="009F7167">
      <w:pPr>
        <w:jc w:val="both"/>
        <w:rPr>
          <w:rFonts w:ascii="Arial" w:hAnsi="Arial"/>
          <w:i/>
          <w:sz w:val="20"/>
        </w:rPr>
      </w:pPr>
    </w:p>
    <w:p w:rsidR="008E1B4C" w:rsidRDefault="008E1B4C">
      <w:pPr>
        <w:jc w:val="both"/>
        <w:rPr>
          <w:rFonts w:ascii="Arial" w:hAnsi="Arial"/>
          <w:i/>
          <w:sz w:val="20"/>
        </w:rPr>
      </w:pPr>
    </w:p>
    <w:p w:rsidR="001A4C89" w:rsidRDefault="001A4C89">
      <w:pPr>
        <w:jc w:val="both"/>
        <w:rPr>
          <w:rFonts w:ascii="Arial" w:hAnsi="Arial"/>
          <w:i/>
          <w:sz w:val="20"/>
        </w:rPr>
      </w:pPr>
    </w:p>
    <w:p w:rsidR="001A4C89" w:rsidRDefault="001A4C89">
      <w:pPr>
        <w:jc w:val="both"/>
        <w:rPr>
          <w:rFonts w:ascii="Arial" w:hAnsi="Arial"/>
          <w:i/>
          <w:sz w:val="20"/>
        </w:rPr>
      </w:pPr>
    </w:p>
    <w:p w:rsidR="00CE4DCC" w:rsidRDefault="00005AAE" w:rsidP="00F75153">
      <w:pPr>
        <w:jc w:val="both"/>
        <w:rPr>
          <w:rFonts w:ascii="Arial" w:hAnsi="Arial"/>
          <w:i/>
          <w:sz w:val="20"/>
        </w:rPr>
      </w:pPr>
      <w:r w:rsidRPr="00283318">
        <w:rPr>
          <w:rFonts w:ascii="Arial" w:hAnsi="Arial"/>
          <w:i/>
          <w:sz w:val="20"/>
        </w:rPr>
        <w:t xml:space="preserve">Assago, </w:t>
      </w:r>
      <w:r w:rsidR="00C52B37">
        <w:rPr>
          <w:rFonts w:ascii="Arial" w:hAnsi="Arial"/>
          <w:i/>
          <w:sz w:val="20"/>
        </w:rPr>
        <w:t>17</w:t>
      </w:r>
      <w:r w:rsidR="006A16D3">
        <w:rPr>
          <w:rFonts w:ascii="Arial" w:hAnsi="Arial"/>
          <w:i/>
          <w:sz w:val="20"/>
        </w:rPr>
        <w:t xml:space="preserve"> </w:t>
      </w:r>
      <w:r w:rsidR="001A4C89">
        <w:rPr>
          <w:rFonts w:ascii="Arial" w:hAnsi="Arial"/>
          <w:i/>
          <w:sz w:val="20"/>
        </w:rPr>
        <w:t>febbraio 2016</w:t>
      </w:r>
      <w:r w:rsidR="008F2148">
        <w:rPr>
          <w:rFonts w:ascii="Arial" w:hAnsi="Arial"/>
          <w:i/>
          <w:sz w:val="20"/>
        </w:rPr>
        <w:t xml:space="preserve"> </w:t>
      </w:r>
    </w:p>
    <w:p w:rsidR="00702D0D" w:rsidRPr="001A4C89" w:rsidRDefault="00A876D8" w:rsidP="00F75153">
      <w:pPr>
        <w:jc w:val="both"/>
        <w:rPr>
          <w:rFonts w:ascii="Arial" w:hAnsi="Arial"/>
          <w:i/>
          <w:sz w:val="20"/>
        </w:rPr>
      </w:pPr>
      <w:r>
        <w:rPr>
          <w:rFonts w:ascii="Arial" w:hAnsi="Arial"/>
          <w:i/>
          <w:sz w:val="20"/>
        </w:rPr>
        <w:t xml:space="preserve">                 </w:t>
      </w:r>
      <w:r w:rsidR="00005AAE" w:rsidRPr="00283318">
        <w:rPr>
          <w:rFonts w:ascii="Arial" w:hAnsi="Arial"/>
          <w:i/>
          <w:sz w:val="20"/>
        </w:rPr>
        <w:t xml:space="preserve">                       </w:t>
      </w:r>
    </w:p>
    <w:p w:rsidR="001A4C89" w:rsidRDefault="001A4C89" w:rsidP="00F75153">
      <w:pPr>
        <w:jc w:val="both"/>
        <w:rPr>
          <w:rFonts w:ascii="Arial" w:hAnsi="Arial"/>
          <w:i/>
          <w:color w:val="000000"/>
          <w:sz w:val="20"/>
        </w:rPr>
      </w:pPr>
    </w:p>
    <w:p w:rsidR="004E6AE6" w:rsidRPr="00C84FCA" w:rsidRDefault="004E6AE6" w:rsidP="00F75153">
      <w:pPr>
        <w:jc w:val="both"/>
        <w:rPr>
          <w:rFonts w:ascii="Arial" w:hAnsi="Arial"/>
          <w:i/>
          <w:color w:val="000000"/>
          <w:sz w:val="20"/>
        </w:rPr>
      </w:pPr>
    </w:p>
    <w:p w:rsidR="0055300F" w:rsidRPr="00C26693" w:rsidRDefault="0055300F" w:rsidP="00F75153">
      <w:pPr>
        <w:rPr>
          <w:rFonts w:ascii="Arial" w:hAnsi="Arial" w:cs="Arial"/>
          <w:b/>
          <w:sz w:val="20"/>
        </w:rPr>
      </w:pPr>
      <w:r w:rsidRPr="00C26693">
        <w:rPr>
          <w:rFonts w:ascii="Arial" w:hAnsi="Arial" w:cs="Arial"/>
          <w:b/>
          <w:sz w:val="20"/>
        </w:rPr>
        <w:t>INSIEME VERSO LA XYLEXPO DEL FUTURO!</w:t>
      </w:r>
    </w:p>
    <w:p w:rsidR="0055300F" w:rsidRPr="00C26693" w:rsidRDefault="0055300F" w:rsidP="00F75153">
      <w:pPr>
        <w:rPr>
          <w:rFonts w:ascii="Arial" w:hAnsi="Arial" w:cs="Arial"/>
          <w:b/>
          <w:sz w:val="20"/>
        </w:rPr>
      </w:pPr>
    </w:p>
    <w:p w:rsidR="0055300F" w:rsidRPr="00CB48B9" w:rsidRDefault="0055300F" w:rsidP="00F75153">
      <w:pPr>
        <w:rPr>
          <w:rFonts w:ascii="Arial" w:hAnsi="Arial" w:cs="Arial"/>
          <w:i/>
          <w:sz w:val="20"/>
        </w:rPr>
      </w:pPr>
      <w:r w:rsidRPr="00CB48B9">
        <w:rPr>
          <w:rFonts w:ascii="Arial" w:hAnsi="Arial" w:cs="Arial"/>
          <w:i/>
          <w:sz w:val="20"/>
        </w:rPr>
        <w:t xml:space="preserve">E’ indubbiamente questo il messaggio emerso dai tanti, prestigiosi interventi che hanno caratterizzato la conferenza stampa di presentazione della prossima edizione di Xylexpo, la biennale mondiale delle tecnologie e delle forniture per l’industria del legno e del mobile che si svolgerà a FieraMilano-Rho dal 24 al 28 maggio </w:t>
      </w:r>
      <w:r w:rsidR="007116B9">
        <w:rPr>
          <w:rFonts w:ascii="Arial" w:hAnsi="Arial" w:cs="Arial"/>
          <w:i/>
          <w:sz w:val="20"/>
        </w:rPr>
        <w:t>prossim</w:t>
      </w:r>
      <w:r w:rsidRPr="00CB48B9">
        <w:rPr>
          <w:rFonts w:ascii="Arial" w:hAnsi="Arial" w:cs="Arial"/>
          <w:i/>
          <w:sz w:val="20"/>
        </w:rPr>
        <w:t>o. Fra le novità la partecipazione di Acimall al Salone del Mobile.Milano 2016 per festeggiare il 50esimo anniversario della associazione e la 25esima edizione della fiera, ma soprattutto per esprimere la volontà di parlare a un pubblico nuovo, al mondo del design e della creatività in primis.</w:t>
      </w:r>
    </w:p>
    <w:p w:rsidR="0055300F" w:rsidRDefault="0055300F" w:rsidP="00F75153">
      <w:pPr>
        <w:rPr>
          <w:rFonts w:ascii="Arial" w:hAnsi="Arial" w:cs="Arial"/>
          <w:sz w:val="20"/>
        </w:rPr>
      </w:pPr>
    </w:p>
    <w:p w:rsidR="0055300F" w:rsidRDefault="0055300F" w:rsidP="00F75153">
      <w:pPr>
        <w:rPr>
          <w:rFonts w:ascii="Arial" w:hAnsi="Arial" w:cs="Arial"/>
          <w:sz w:val="20"/>
        </w:rPr>
      </w:pPr>
    </w:p>
    <w:p w:rsidR="0055300F" w:rsidRDefault="0055300F" w:rsidP="00F75153">
      <w:pPr>
        <w:rPr>
          <w:rFonts w:ascii="Arial" w:hAnsi="Arial" w:cs="Arial"/>
          <w:sz w:val="20"/>
        </w:rPr>
      </w:pPr>
      <w:r w:rsidRPr="00221723">
        <w:rPr>
          <w:rFonts w:ascii="Arial" w:hAnsi="Arial" w:cs="Arial"/>
          <w:i/>
          <w:sz w:val="20"/>
        </w:rPr>
        <w:t>“Un evento che per la seconda volta dimostra la volontà nostra e di chi fa questo pezzo di strada con noi di voler guardare al futuro sapendo che solo insieme si possono trovare nuovi obbiettivi e vincere dificili sfide”.</w:t>
      </w:r>
      <w:r>
        <w:rPr>
          <w:rFonts w:ascii="Arial" w:hAnsi="Arial" w:cs="Arial"/>
          <w:sz w:val="20"/>
        </w:rPr>
        <w:t xml:space="preserve"> Questo il commento di Lorenzo Primultini, presidente di Acimall, in conclusione ai lavori della seconda edizione di </w:t>
      </w:r>
      <w:r w:rsidRPr="00221723">
        <w:rPr>
          <w:rFonts w:ascii="Arial" w:hAnsi="Arial" w:cs="Arial"/>
          <w:b/>
          <w:sz w:val="20"/>
        </w:rPr>
        <w:t>XIPC-X</w:t>
      </w:r>
      <w:r w:rsidR="001A4C89">
        <w:rPr>
          <w:rFonts w:ascii="Arial" w:hAnsi="Arial" w:cs="Arial"/>
          <w:b/>
          <w:sz w:val="20"/>
        </w:rPr>
        <w:t>ylexpo International Press Conference</w:t>
      </w:r>
      <w:r>
        <w:rPr>
          <w:rFonts w:ascii="Arial" w:hAnsi="Arial" w:cs="Arial"/>
          <w:sz w:val="20"/>
        </w:rPr>
        <w:t xml:space="preserve">, svoltasi </w:t>
      </w:r>
      <w:r w:rsidR="001A4C89">
        <w:rPr>
          <w:rFonts w:ascii="Arial" w:hAnsi="Arial" w:cs="Arial"/>
          <w:sz w:val="20"/>
        </w:rPr>
        <w:t>n</w:t>
      </w:r>
      <w:r>
        <w:rPr>
          <w:rFonts w:ascii="Arial" w:hAnsi="Arial" w:cs="Arial"/>
          <w:sz w:val="20"/>
        </w:rPr>
        <w:t xml:space="preserve">ella </w:t>
      </w:r>
      <w:r w:rsidR="001A4C89">
        <w:rPr>
          <w:rFonts w:ascii="Arial" w:hAnsi="Arial" w:cs="Arial"/>
          <w:sz w:val="20"/>
        </w:rPr>
        <w:t>affascinante</w:t>
      </w:r>
      <w:r>
        <w:rPr>
          <w:rFonts w:ascii="Arial" w:hAnsi="Arial" w:cs="Arial"/>
          <w:sz w:val="20"/>
        </w:rPr>
        <w:t xml:space="preserve"> cornice dell’UniCredit Pavilion a Milano lo scorso venerdì 12 febbraio.</w:t>
      </w:r>
    </w:p>
    <w:p w:rsidR="0055300F" w:rsidRDefault="0055300F" w:rsidP="00F75153">
      <w:pPr>
        <w:rPr>
          <w:rFonts w:ascii="Arial" w:hAnsi="Arial" w:cs="Arial"/>
          <w:sz w:val="20"/>
        </w:rPr>
      </w:pPr>
      <w:r>
        <w:rPr>
          <w:rFonts w:ascii="Arial" w:hAnsi="Arial" w:cs="Arial"/>
          <w:sz w:val="20"/>
        </w:rPr>
        <w:t xml:space="preserve">Una volontà di “fare insieme” che è emersa con forza dalle parole dei tanti e prestigiosi personaggi intervenuti: da </w:t>
      </w:r>
      <w:r w:rsidRPr="00221723">
        <w:rPr>
          <w:rFonts w:ascii="Arial" w:hAnsi="Arial" w:cs="Arial"/>
          <w:b/>
          <w:sz w:val="20"/>
        </w:rPr>
        <w:t>Andrea Mattiello</w:t>
      </w:r>
      <w:r>
        <w:rPr>
          <w:rFonts w:ascii="Arial" w:hAnsi="Arial" w:cs="Arial"/>
          <w:sz w:val="20"/>
        </w:rPr>
        <w:t xml:space="preserve"> di Ice a </w:t>
      </w:r>
      <w:r w:rsidRPr="00221723">
        <w:rPr>
          <w:rFonts w:ascii="Arial" w:hAnsi="Arial" w:cs="Arial"/>
          <w:b/>
          <w:sz w:val="20"/>
        </w:rPr>
        <w:t>Corrado Peraboni</w:t>
      </w:r>
      <w:r>
        <w:rPr>
          <w:rFonts w:ascii="Arial" w:hAnsi="Arial" w:cs="Arial"/>
          <w:sz w:val="20"/>
        </w:rPr>
        <w:t xml:space="preserve"> e </w:t>
      </w:r>
      <w:r w:rsidRPr="00221723">
        <w:rPr>
          <w:rFonts w:ascii="Arial" w:hAnsi="Arial" w:cs="Arial"/>
          <w:b/>
          <w:sz w:val="20"/>
        </w:rPr>
        <w:t>Paolo Borgio</w:t>
      </w:r>
      <w:r>
        <w:rPr>
          <w:rFonts w:ascii="Arial" w:hAnsi="Arial" w:cs="Arial"/>
          <w:sz w:val="20"/>
        </w:rPr>
        <w:t xml:space="preserve">, rispettivamente amministratore delegato e responsabile delle fiere “ospiti” di FieraMilano, dall’amministratore delegato di FederlegnoArredo e Salone del Mobile.Milano </w:t>
      </w:r>
      <w:r w:rsidRPr="00221723">
        <w:rPr>
          <w:rFonts w:ascii="Arial" w:hAnsi="Arial" w:cs="Arial"/>
          <w:b/>
          <w:sz w:val="20"/>
        </w:rPr>
        <w:t>Giovanni De Ponti</w:t>
      </w:r>
      <w:r>
        <w:rPr>
          <w:rFonts w:ascii="Arial" w:hAnsi="Arial" w:cs="Arial"/>
          <w:sz w:val="20"/>
        </w:rPr>
        <w:t xml:space="preserve">, dal direttore di Acimall </w:t>
      </w:r>
      <w:r w:rsidRPr="00221723">
        <w:rPr>
          <w:rFonts w:ascii="Arial" w:hAnsi="Arial" w:cs="Arial"/>
          <w:b/>
          <w:sz w:val="20"/>
        </w:rPr>
        <w:t>Dario Corbetta</w:t>
      </w:r>
      <w:r>
        <w:rPr>
          <w:rFonts w:ascii="Arial" w:hAnsi="Arial" w:cs="Arial"/>
          <w:sz w:val="20"/>
        </w:rPr>
        <w:t xml:space="preserve">, dal presidente </w:t>
      </w:r>
      <w:r w:rsidRPr="00221723">
        <w:rPr>
          <w:rFonts w:ascii="Arial" w:hAnsi="Arial" w:cs="Arial"/>
          <w:b/>
          <w:sz w:val="20"/>
        </w:rPr>
        <w:t>Lorenzo Primultini</w:t>
      </w:r>
      <w:r>
        <w:rPr>
          <w:rFonts w:ascii="Arial" w:hAnsi="Arial" w:cs="Arial"/>
          <w:sz w:val="20"/>
        </w:rPr>
        <w:t xml:space="preserve">, dal “testimonial” dell’evento </w:t>
      </w:r>
      <w:r w:rsidRPr="00221723">
        <w:rPr>
          <w:rFonts w:ascii="Arial" w:hAnsi="Arial" w:cs="Arial"/>
          <w:b/>
          <w:sz w:val="20"/>
        </w:rPr>
        <w:t>Maurizio Riva</w:t>
      </w:r>
      <w:r>
        <w:rPr>
          <w:rFonts w:ascii="Arial" w:hAnsi="Arial" w:cs="Arial"/>
          <w:sz w:val="20"/>
        </w:rPr>
        <w:t>, titolare con il fratello Davide di Riva1920.</w:t>
      </w:r>
    </w:p>
    <w:p w:rsidR="0055300F" w:rsidRDefault="0055300F" w:rsidP="00F75153">
      <w:pPr>
        <w:rPr>
          <w:rFonts w:ascii="Arial" w:hAnsi="Arial" w:cs="Arial"/>
          <w:sz w:val="20"/>
        </w:rPr>
      </w:pPr>
      <w:r>
        <w:rPr>
          <w:rFonts w:ascii="Arial" w:hAnsi="Arial" w:cs="Arial"/>
          <w:sz w:val="20"/>
        </w:rPr>
        <w:t>Messaggi chiari, parole forti che hanno indubbiamente raggiunto l’obiettivo di coinvolgere i giornalisti della stampa di settore, arrivati a Milano da una ventina di Paesi, in quello che sarà il futuro della biennale milanese, che festeggia quest’anno la sua venticinquesima edizione.</w:t>
      </w:r>
    </w:p>
    <w:p w:rsidR="0055300F" w:rsidRDefault="0055300F" w:rsidP="00F75153">
      <w:pPr>
        <w:rPr>
          <w:rFonts w:ascii="Arial" w:hAnsi="Arial" w:cs="Arial"/>
          <w:sz w:val="20"/>
        </w:rPr>
      </w:pPr>
    </w:p>
    <w:p w:rsidR="0055300F" w:rsidRDefault="0055300F" w:rsidP="00F75153">
      <w:pPr>
        <w:rPr>
          <w:rFonts w:ascii="Arial" w:hAnsi="Arial" w:cs="Arial"/>
          <w:sz w:val="20"/>
        </w:rPr>
      </w:pPr>
      <w:r>
        <w:rPr>
          <w:rFonts w:ascii="Arial" w:hAnsi="Arial" w:cs="Arial"/>
          <w:sz w:val="20"/>
        </w:rPr>
        <w:t>ANDREA MATTIELLO</w:t>
      </w:r>
    </w:p>
    <w:p w:rsidR="0055300F" w:rsidRDefault="0055300F" w:rsidP="00F75153">
      <w:pPr>
        <w:rPr>
          <w:rFonts w:ascii="Arial" w:hAnsi="Arial" w:cs="Arial"/>
          <w:sz w:val="20"/>
        </w:rPr>
      </w:pPr>
      <w:r>
        <w:rPr>
          <w:rFonts w:ascii="Arial" w:hAnsi="Arial" w:cs="Arial"/>
          <w:sz w:val="20"/>
        </w:rPr>
        <w:t>E proprio da questo anniversario, dopo i saluti di rito, ha preso il via l’intervento di</w:t>
      </w:r>
      <w:r>
        <w:rPr>
          <w:rFonts w:ascii="Arial" w:hAnsi="Arial" w:cs="Arial"/>
          <w:b/>
          <w:sz w:val="20"/>
        </w:rPr>
        <w:t xml:space="preserve"> </w:t>
      </w:r>
      <w:r w:rsidRPr="00221723">
        <w:rPr>
          <w:rFonts w:ascii="Arial" w:hAnsi="Arial" w:cs="Arial"/>
          <w:b/>
          <w:sz w:val="20"/>
        </w:rPr>
        <w:t>Andrea Mattiello</w:t>
      </w:r>
      <w:r>
        <w:rPr>
          <w:rFonts w:ascii="Arial" w:hAnsi="Arial" w:cs="Arial"/>
          <w:sz w:val="20"/>
        </w:rPr>
        <w:t xml:space="preserve"> </w:t>
      </w:r>
      <w:r w:rsidRPr="00221723">
        <w:rPr>
          <w:rFonts w:ascii="Arial" w:hAnsi="Arial" w:cs="Arial"/>
          <w:sz w:val="20"/>
        </w:rPr>
        <w:t xml:space="preserve">di </w:t>
      </w:r>
      <w:r w:rsidRPr="00164CED">
        <w:rPr>
          <w:rFonts w:ascii="Arial" w:hAnsi="Arial" w:cs="Arial"/>
          <w:b/>
          <w:sz w:val="20"/>
        </w:rPr>
        <w:t>Ice</w:t>
      </w:r>
      <w:r>
        <w:rPr>
          <w:rFonts w:ascii="Arial" w:hAnsi="Arial" w:cs="Arial"/>
          <w:sz w:val="20"/>
        </w:rPr>
        <w:t xml:space="preserve">, Agenzia per la promozione all’estero e l’internazionalizzazione delle imprese italiane, che ha </w:t>
      </w:r>
      <w:r w:rsidRPr="00221723">
        <w:rPr>
          <w:rFonts w:ascii="Arial" w:hAnsi="Arial" w:cs="Arial"/>
          <w:sz w:val="20"/>
        </w:rPr>
        <w:t xml:space="preserve">ricordato il lungo rapporto di collaborazione </w:t>
      </w:r>
      <w:r>
        <w:rPr>
          <w:rFonts w:ascii="Arial" w:hAnsi="Arial" w:cs="Arial"/>
          <w:sz w:val="20"/>
        </w:rPr>
        <w:t xml:space="preserve">dell’agenzia </w:t>
      </w:r>
      <w:r w:rsidRPr="00221723">
        <w:rPr>
          <w:rFonts w:ascii="Arial" w:hAnsi="Arial" w:cs="Arial"/>
          <w:sz w:val="20"/>
        </w:rPr>
        <w:t>con i costruttori italiani di tecnologie per il legno</w:t>
      </w:r>
      <w:r>
        <w:rPr>
          <w:rFonts w:ascii="Arial" w:hAnsi="Arial" w:cs="Arial"/>
          <w:sz w:val="20"/>
        </w:rPr>
        <w:t>. Una partnership celebrata anche</w:t>
      </w:r>
      <w:r w:rsidRPr="00221723">
        <w:rPr>
          <w:rFonts w:ascii="Arial" w:hAnsi="Arial" w:cs="Arial"/>
          <w:sz w:val="20"/>
        </w:rPr>
        <w:t xml:space="preserve"> dal riconoscimento di Xylexpo fra le trenta rassegne di rilevanza internazionale del </w:t>
      </w:r>
      <w:r>
        <w:rPr>
          <w:rFonts w:ascii="Arial" w:hAnsi="Arial" w:cs="Arial"/>
          <w:sz w:val="20"/>
        </w:rPr>
        <w:t>calendario fieristico italiano, una ulteriore spinta sull’acceleratore per una</w:t>
      </w:r>
      <w:r w:rsidRPr="00221723">
        <w:rPr>
          <w:rFonts w:ascii="Arial" w:hAnsi="Arial" w:cs="Arial"/>
          <w:sz w:val="20"/>
        </w:rPr>
        <w:t xml:space="preserve"> </w:t>
      </w:r>
      <w:r>
        <w:rPr>
          <w:rFonts w:ascii="Arial" w:hAnsi="Arial" w:cs="Arial"/>
          <w:sz w:val="20"/>
        </w:rPr>
        <w:t>ancora più</w:t>
      </w:r>
      <w:r w:rsidRPr="00221723">
        <w:rPr>
          <w:rFonts w:ascii="Arial" w:hAnsi="Arial" w:cs="Arial"/>
          <w:sz w:val="20"/>
        </w:rPr>
        <w:t xml:space="preserve"> forte azione comune per la promozione all’estero che si </w:t>
      </w:r>
      <w:r>
        <w:rPr>
          <w:rFonts w:ascii="Arial" w:hAnsi="Arial" w:cs="Arial"/>
          <w:sz w:val="20"/>
        </w:rPr>
        <w:t>è tradotta</w:t>
      </w:r>
      <w:r w:rsidRPr="00221723">
        <w:rPr>
          <w:rFonts w:ascii="Arial" w:hAnsi="Arial" w:cs="Arial"/>
          <w:sz w:val="20"/>
        </w:rPr>
        <w:t xml:space="preserve">, come ha ricordato Mattiello, in una </w:t>
      </w:r>
      <w:r>
        <w:rPr>
          <w:rFonts w:ascii="Arial" w:hAnsi="Arial" w:cs="Arial"/>
          <w:sz w:val="20"/>
        </w:rPr>
        <w:t xml:space="preserve">lunga </w:t>
      </w:r>
      <w:r w:rsidRPr="00221723">
        <w:rPr>
          <w:rFonts w:ascii="Arial" w:hAnsi="Arial" w:cs="Arial"/>
          <w:sz w:val="20"/>
        </w:rPr>
        <w:t xml:space="preserve">serie di </w:t>
      </w:r>
      <w:r>
        <w:rPr>
          <w:rFonts w:ascii="Arial" w:hAnsi="Arial" w:cs="Arial"/>
          <w:sz w:val="20"/>
        </w:rPr>
        <w:t xml:space="preserve">attività, fra cui </w:t>
      </w:r>
      <w:r w:rsidRPr="00221723">
        <w:rPr>
          <w:rFonts w:ascii="Arial" w:hAnsi="Arial" w:cs="Arial"/>
          <w:sz w:val="20"/>
        </w:rPr>
        <w:t>presenze e conferenze stampa in occasione delle più im</w:t>
      </w:r>
      <w:r w:rsidR="002332CD">
        <w:rPr>
          <w:rFonts w:ascii="Arial" w:hAnsi="Arial" w:cs="Arial"/>
          <w:sz w:val="20"/>
        </w:rPr>
        <w:t>portantI</w:t>
      </w:r>
      <w:r w:rsidRPr="00221723">
        <w:rPr>
          <w:rFonts w:ascii="Arial" w:hAnsi="Arial" w:cs="Arial"/>
          <w:sz w:val="20"/>
        </w:rPr>
        <w:t xml:space="preserve"> fiere di settore, a cui si aggiunge </w:t>
      </w:r>
      <w:r>
        <w:rPr>
          <w:rFonts w:ascii="Arial" w:hAnsi="Arial" w:cs="Arial"/>
          <w:sz w:val="20"/>
        </w:rPr>
        <w:t>la</w:t>
      </w:r>
      <w:r w:rsidRPr="00221723">
        <w:rPr>
          <w:rFonts w:ascii="Arial" w:hAnsi="Arial" w:cs="Arial"/>
          <w:sz w:val="20"/>
        </w:rPr>
        <w:t xml:space="preserve"> campagna sulle riviste e portali web di settore mondiali. </w:t>
      </w:r>
      <w:r>
        <w:rPr>
          <w:rFonts w:ascii="Arial" w:hAnsi="Arial" w:cs="Arial"/>
          <w:sz w:val="20"/>
        </w:rPr>
        <w:t>E, a b</w:t>
      </w:r>
      <w:r w:rsidRPr="00221723">
        <w:rPr>
          <w:rFonts w:ascii="Arial" w:hAnsi="Arial" w:cs="Arial"/>
          <w:sz w:val="20"/>
        </w:rPr>
        <w:t>reve</w:t>
      </w:r>
      <w:r>
        <w:rPr>
          <w:rFonts w:ascii="Arial" w:hAnsi="Arial" w:cs="Arial"/>
          <w:sz w:val="20"/>
        </w:rPr>
        <w:t>, il via della campagna di promozione e comunicazione sul mercato i</w:t>
      </w:r>
      <w:r w:rsidRPr="00221723">
        <w:rPr>
          <w:rFonts w:ascii="Arial" w:hAnsi="Arial" w:cs="Arial"/>
          <w:sz w:val="20"/>
        </w:rPr>
        <w:t>talia</w:t>
      </w:r>
      <w:r>
        <w:rPr>
          <w:rFonts w:ascii="Arial" w:hAnsi="Arial" w:cs="Arial"/>
          <w:sz w:val="20"/>
        </w:rPr>
        <w:t xml:space="preserve">no </w:t>
      </w:r>
      <w:r w:rsidRPr="00164CED">
        <w:rPr>
          <w:rFonts w:ascii="Arial" w:hAnsi="Arial" w:cs="Arial"/>
          <w:i/>
          <w:sz w:val="20"/>
        </w:rPr>
        <w:t>“… per una manifestazione che è fra le vetrine più importanti a livello internazionale per la lavorazione del legno”,</w:t>
      </w:r>
      <w:r w:rsidRPr="00221723">
        <w:rPr>
          <w:rFonts w:ascii="Arial" w:hAnsi="Arial" w:cs="Arial"/>
          <w:sz w:val="20"/>
        </w:rPr>
        <w:t xml:space="preserve"> ha concluso Mattiello ricordando </w:t>
      </w:r>
      <w:r>
        <w:rPr>
          <w:rFonts w:ascii="Arial" w:hAnsi="Arial" w:cs="Arial"/>
          <w:sz w:val="20"/>
        </w:rPr>
        <w:t xml:space="preserve">le attività previste nei prossimi mesi e </w:t>
      </w:r>
      <w:r w:rsidRPr="00221723">
        <w:rPr>
          <w:rFonts w:ascii="Arial" w:hAnsi="Arial" w:cs="Arial"/>
          <w:sz w:val="20"/>
        </w:rPr>
        <w:t>il nutrito programma di incoming per le delegazioni di ope</w:t>
      </w:r>
      <w:r>
        <w:rPr>
          <w:rFonts w:ascii="Arial" w:hAnsi="Arial" w:cs="Arial"/>
          <w:sz w:val="20"/>
        </w:rPr>
        <w:t>ratori esteri che arriveran</w:t>
      </w:r>
      <w:r w:rsidRPr="00221723">
        <w:rPr>
          <w:rFonts w:ascii="Arial" w:hAnsi="Arial" w:cs="Arial"/>
          <w:sz w:val="20"/>
        </w:rPr>
        <w:t>no a maggio a Milano.</w:t>
      </w:r>
    </w:p>
    <w:p w:rsidR="0055300F" w:rsidRPr="00164CED" w:rsidRDefault="0055300F" w:rsidP="00F75153">
      <w:pPr>
        <w:rPr>
          <w:rFonts w:ascii="Arial" w:hAnsi="Arial" w:cs="Arial"/>
          <w:b/>
          <w:sz w:val="20"/>
        </w:rPr>
      </w:pPr>
    </w:p>
    <w:p w:rsidR="0055300F" w:rsidRPr="00221723" w:rsidRDefault="0055300F" w:rsidP="00F75153">
      <w:pPr>
        <w:rPr>
          <w:rFonts w:ascii="Arial" w:hAnsi="Arial" w:cs="Arial"/>
          <w:sz w:val="20"/>
        </w:rPr>
      </w:pPr>
      <w:r>
        <w:rPr>
          <w:rFonts w:ascii="Arial" w:hAnsi="Arial" w:cs="Arial"/>
          <w:sz w:val="20"/>
        </w:rPr>
        <w:t>CORRADO PERABONI E PAOLO BORGIO</w:t>
      </w:r>
    </w:p>
    <w:p w:rsidR="001A4C89" w:rsidRDefault="0055300F" w:rsidP="00F75153">
      <w:pPr>
        <w:rPr>
          <w:rFonts w:ascii="Arial" w:hAnsi="Arial" w:cs="Arial"/>
          <w:i/>
          <w:sz w:val="20"/>
        </w:rPr>
      </w:pPr>
      <w:r w:rsidRPr="00221723">
        <w:rPr>
          <w:rFonts w:ascii="Arial" w:hAnsi="Arial" w:cs="Arial"/>
          <w:b/>
          <w:sz w:val="20"/>
        </w:rPr>
        <w:t>Paolo Borgio</w:t>
      </w:r>
      <w:r w:rsidRPr="00221723">
        <w:rPr>
          <w:rFonts w:ascii="Arial" w:hAnsi="Arial" w:cs="Arial"/>
          <w:sz w:val="20"/>
        </w:rPr>
        <w:t xml:space="preserve">, da qualche settimana responsabile delle </w:t>
      </w:r>
      <w:r>
        <w:rPr>
          <w:rFonts w:ascii="Arial" w:hAnsi="Arial" w:cs="Arial"/>
          <w:sz w:val="20"/>
        </w:rPr>
        <w:t xml:space="preserve">oltre sessanta </w:t>
      </w:r>
      <w:r w:rsidRPr="00221723">
        <w:rPr>
          <w:rFonts w:ascii="Arial" w:hAnsi="Arial" w:cs="Arial"/>
          <w:sz w:val="20"/>
        </w:rPr>
        <w:t xml:space="preserve">fiere “ospiti” di FieraMilano, ha </w:t>
      </w:r>
      <w:r>
        <w:rPr>
          <w:rFonts w:ascii="Arial" w:hAnsi="Arial" w:cs="Arial"/>
          <w:sz w:val="20"/>
        </w:rPr>
        <w:t>iniziato il proprio saluto facendo</w:t>
      </w:r>
      <w:r w:rsidRPr="00221723">
        <w:rPr>
          <w:rFonts w:ascii="Arial" w:hAnsi="Arial" w:cs="Arial"/>
          <w:sz w:val="20"/>
        </w:rPr>
        <w:t xml:space="preserve"> gli auguri a Xylexpo, che nel prossimo maggio festeggerà la 25esima edizione, </w:t>
      </w:r>
      <w:r w:rsidRPr="00164CED">
        <w:rPr>
          <w:rFonts w:ascii="Arial" w:hAnsi="Arial" w:cs="Arial"/>
          <w:i/>
          <w:sz w:val="20"/>
        </w:rPr>
        <w:t xml:space="preserve">“…un lungo lasso di tempo nel quale abbiamo sempre lavorato fianco a fianco, </w:t>
      </w:r>
    </w:p>
    <w:p w:rsidR="001A4C89" w:rsidRDefault="001A4C89" w:rsidP="00F75153">
      <w:pPr>
        <w:rPr>
          <w:rFonts w:ascii="Arial" w:hAnsi="Arial" w:cs="Arial"/>
          <w:i/>
          <w:sz w:val="20"/>
        </w:rPr>
      </w:pPr>
    </w:p>
    <w:p w:rsidR="001A4C89" w:rsidRDefault="001A4C89" w:rsidP="00F75153">
      <w:pPr>
        <w:rPr>
          <w:rFonts w:ascii="Arial" w:hAnsi="Arial" w:cs="Arial"/>
          <w:i/>
          <w:sz w:val="20"/>
        </w:rPr>
      </w:pPr>
    </w:p>
    <w:p w:rsidR="0055300F" w:rsidRPr="001A4C89" w:rsidRDefault="0055300F" w:rsidP="00F75153">
      <w:pPr>
        <w:rPr>
          <w:rFonts w:ascii="Arial" w:hAnsi="Arial" w:cs="Arial"/>
          <w:i/>
          <w:sz w:val="20"/>
        </w:rPr>
      </w:pPr>
      <w:r w:rsidRPr="00164CED">
        <w:rPr>
          <w:rFonts w:ascii="Arial" w:hAnsi="Arial" w:cs="Arial"/>
          <w:i/>
          <w:sz w:val="20"/>
        </w:rPr>
        <w:lastRenderedPageBreak/>
        <w:t>concretamente, per portare espositori e visitatori a Milano”,</w:t>
      </w:r>
      <w:r>
        <w:rPr>
          <w:rFonts w:ascii="Arial" w:hAnsi="Arial" w:cs="Arial"/>
          <w:sz w:val="20"/>
        </w:rPr>
        <w:t xml:space="preserve"> ha detto. </w:t>
      </w:r>
      <w:r w:rsidRPr="0083513B">
        <w:rPr>
          <w:rFonts w:ascii="Arial" w:hAnsi="Arial" w:cs="Arial"/>
          <w:i/>
          <w:sz w:val="20"/>
        </w:rPr>
        <w:t>“Una collaborazione a 360 gradi per superare questi anni difficili con successo, come merita una fiera che può vantare un’altissima percentuale di visitatori stranieri, oltre a essere vetrina di uno dei settori leader nell’industria italiana dei beni strumentali”.</w:t>
      </w:r>
    </w:p>
    <w:p w:rsidR="0055300F" w:rsidRPr="00221723" w:rsidRDefault="0055300F" w:rsidP="00F75153">
      <w:pPr>
        <w:rPr>
          <w:rFonts w:ascii="Arial" w:hAnsi="Arial" w:cs="Arial"/>
          <w:sz w:val="20"/>
        </w:rPr>
      </w:pPr>
      <w:r>
        <w:rPr>
          <w:rFonts w:ascii="Arial" w:hAnsi="Arial" w:cs="Arial"/>
          <w:sz w:val="20"/>
        </w:rPr>
        <w:t>Alla conferenza stampa non è mancato il saluto di</w:t>
      </w:r>
      <w:r w:rsidRPr="00221723">
        <w:rPr>
          <w:rFonts w:ascii="Arial" w:hAnsi="Arial" w:cs="Arial"/>
          <w:sz w:val="20"/>
        </w:rPr>
        <w:t xml:space="preserve"> </w:t>
      </w:r>
      <w:r w:rsidRPr="00221723">
        <w:rPr>
          <w:rFonts w:ascii="Arial" w:hAnsi="Arial" w:cs="Arial"/>
          <w:b/>
          <w:sz w:val="20"/>
        </w:rPr>
        <w:t>Corrado Peraboni</w:t>
      </w:r>
      <w:r w:rsidRPr="00221723">
        <w:rPr>
          <w:rFonts w:ascii="Arial" w:hAnsi="Arial" w:cs="Arial"/>
          <w:sz w:val="20"/>
        </w:rPr>
        <w:t>, amministrat</w:t>
      </w:r>
      <w:r>
        <w:rPr>
          <w:rFonts w:ascii="Arial" w:hAnsi="Arial" w:cs="Arial"/>
          <w:sz w:val="20"/>
        </w:rPr>
        <w:t xml:space="preserve">ore delegato di FieraMilano. </w:t>
      </w:r>
      <w:r w:rsidRPr="0083513B">
        <w:rPr>
          <w:rFonts w:ascii="Arial" w:hAnsi="Arial" w:cs="Arial"/>
          <w:i/>
          <w:sz w:val="20"/>
        </w:rPr>
        <w:t>“Ho voluto essere qui oggi per testimoniare personalmente la lunga, intensa storia che unisce FieraMilano a Xylexpo, una rassegna a cui abbiamo sempre creduto per i valori che esprime e per l’eccellenza del settore di cui è punto di riferimento nazionale e mondiale. FieraMilano deve e vuole essere sempre all’altezza della caratura internazionale di eventi come questo, offrendo servizi che siano adeguati all’impegno degli organizzatori e degli espositori che ospitiamo, certi che insieme potremo fare ancora di più”.</w:t>
      </w:r>
      <w:r w:rsidRPr="00221723">
        <w:rPr>
          <w:rFonts w:ascii="Arial" w:hAnsi="Arial" w:cs="Arial"/>
          <w:sz w:val="20"/>
        </w:rPr>
        <w:t xml:space="preserve">  </w:t>
      </w:r>
    </w:p>
    <w:p w:rsidR="0055300F" w:rsidRDefault="0055300F" w:rsidP="00F75153">
      <w:pPr>
        <w:rPr>
          <w:rFonts w:ascii="Arial" w:hAnsi="Arial" w:cs="Arial"/>
          <w:sz w:val="20"/>
        </w:rPr>
      </w:pPr>
    </w:p>
    <w:p w:rsidR="0055300F" w:rsidRPr="00221723" w:rsidRDefault="0055300F" w:rsidP="00F75153">
      <w:pPr>
        <w:rPr>
          <w:rFonts w:ascii="Arial" w:hAnsi="Arial" w:cs="Arial"/>
          <w:sz w:val="20"/>
        </w:rPr>
      </w:pPr>
      <w:r>
        <w:rPr>
          <w:rFonts w:ascii="Arial" w:hAnsi="Arial" w:cs="Arial"/>
          <w:sz w:val="20"/>
        </w:rPr>
        <w:t>GIOVANNI DE PONTI</w:t>
      </w:r>
    </w:p>
    <w:p w:rsidR="0055300F" w:rsidRPr="00FF4AD3" w:rsidRDefault="0055300F" w:rsidP="00F75153">
      <w:pPr>
        <w:rPr>
          <w:rFonts w:ascii="Arial" w:hAnsi="Arial" w:cs="Arial"/>
          <w:i/>
          <w:sz w:val="20"/>
        </w:rPr>
      </w:pPr>
      <w:r>
        <w:rPr>
          <w:rFonts w:ascii="Arial" w:hAnsi="Arial" w:cs="Arial"/>
          <w:sz w:val="20"/>
        </w:rPr>
        <w:t xml:space="preserve">E’ stata poi la volta di </w:t>
      </w:r>
      <w:r w:rsidRPr="00221723">
        <w:rPr>
          <w:rFonts w:ascii="Arial" w:hAnsi="Arial" w:cs="Arial"/>
          <w:b/>
          <w:sz w:val="20"/>
        </w:rPr>
        <w:t>Giovanni De Ponti</w:t>
      </w:r>
      <w:r w:rsidRPr="00221723">
        <w:rPr>
          <w:rFonts w:ascii="Arial" w:hAnsi="Arial" w:cs="Arial"/>
          <w:sz w:val="20"/>
        </w:rPr>
        <w:t xml:space="preserve">, amministratore delegato di FederlegnoArredo e Salone del Mobile.Milano. </w:t>
      </w:r>
      <w:r w:rsidRPr="00FF4AD3">
        <w:rPr>
          <w:rFonts w:ascii="Arial" w:hAnsi="Arial" w:cs="Arial"/>
          <w:i/>
          <w:sz w:val="20"/>
        </w:rPr>
        <w:t>“I cinquant’anni di Acimall</w:t>
      </w:r>
      <w:r w:rsidRPr="00221723">
        <w:rPr>
          <w:rFonts w:ascii="Arial" w:hAnsi="Arial" w:cs="Arial"/>
          <w:sz w:val="20"/>
        </w:rPr>
        <w:t xml:space="preserve"> – ha esordito – </w:t>
      </w:r>
      <w:r w:rsidRPr="00FF4AD3">
        <w:rPr>
          <w:rFonts w:ascii="Arial" w:hAnsi="Arial" w:cs="Arial"/>
          <w:i/>
          <w:sz w:val="20"/>
        </w:rPr>
        <w:t>sono un obiettivo importante, da festeggiare degnamente. La tecnologia italiana ha dato un forte contributo al successo del mobile italiano e non è un caso che i distretti del mobile siano gli stessi territori dove hanno sede molti dei costruttori di macchine e impianti per il legno.</w:t>
      </w:r>
    </w:p>
    <w:p w:rsidR="0055300F" w:rsidRPr="003B53DD" w:rsidRDefault="0055300F" w:rsidP="00F75153">
      <w:pPr>
        <w:rPr>
          <w:rFonts w:ascii="Arial" w:hAnsi="Arial" w:cs="Arial"/>
          <w:i/>
          <w:sz w:val="20"/>
        </w:rPr>
      </w:pPr>
      <w:r w:rsidRPr="003B53DD">
        <w:rPr>
          <w:rFonts w:ascii="Arial" w:hAnsi="Arial" w:cs="Arial"/>
          <w:i/>
          <w:sz w:val="20"/>
        </w:rPr>
        <w:t xml:space="preserve">Un cammino, dunque, che ci ha visto insieme per lungo tempo e con reciproca soddisfazione, ma oggi è venuto il momento di </w:t>
      </w:r>
      <w:r w:rsidRPr="003B53DD">
        <w:rPr>
          <w:rFonts w:ascii="Arial" w:hAnsi="Arial" w:cs="Arial"/>
          <w:b/>
          <w:i/>
          <w:sz w:val="20"/>
        </w:rPr>
        <w:t>fare nuovi passi insieme</w:t>
      </w:r>
      <w:r w:rsidRPr="003B53DD">
        <w:rPr>
          <w:rFonts w:ascii="Arial" w:hAnsi="Arial" w:cs="Arial"/>
          <w:i/>
          <w:sz w:val="20"/>
        </w:rPr>
        <w:t>, andando oltre alla fondamentale collaborazione fra i due mondi che rappresentiamo, attingendo alla nostra lunghissima storia di collaborazione sul versante fieristico – ripenso al binomio Xylexpo e Sasmil, il salone dei componenti e delle forniture per il mobile – e ai successi che per decenni abbiamo colto insieme”.</w:t>
      </w:r>
    </w:p>
    <w:p w:rsidR="0055300F" w:rsidRDefault="0055300F" w:rsidP="00F75153">
      <w:pPr>
        <w:rPr>
          <w:rFonts w:ascii="Arial" w:hAnsi="Arial" w:cs="Arial"/>
          <w:sz w:val="20"/>
        </w:rPr>
      </w:pPr>
      <w:r w:rsidRPr="003B53DD">
        <w:rPr>
          <w:rFonts w:ascii="Arial" w:hAnsi="Arial" w:cs="Arial"/>
          <w:i/>
          <w:sz w:val="20"/>
        </w:rPr>
        <w:t xml:space="preserve">“Siamo disponibili, aperti, pronti a discutere nuove idee di collaborazione, di partnership fieristica che vadano verso quei nuovi ambiti di cui il nostro gruppo è già protagonista: dal Salone del Mobile alle fiere che </w:t>
      </w:r>
      <w:r>
        <w:rPr>
          <w:rFonts w:ascii="Arial" w:hAnsi="Arial" w:cs="Arial"/>
          <w:i/>
          <w:sz w:val="20"/>
        </w:rPr>
        <w:t xml:space="preserve">organizziamo </w:t>
      </w:r>
      <w:r w:rsidRPr="003B53DD">
        <w:rPr>
          <w:rFonts w:ascii="Arial" w:hAnsi="Arial" w:cs="Arial"/>
          <w:i/>
          <w:sz w:val="20"/>
        </w:rPr>
        <w:t>all’estero per arrivare a Made Expo, temi attorno ai quali potremmo sviluppare una costruzione comune, sperimentarci insieme in un nuovo percorso progettuale per lo sviluppo e la soddisfazione dei bisogni delle nostre impr</w:t>
      </w:r>
      <w:r>
        <w:rPr>
          <w:rFonts w:ascii="Arial" w:hAnsi="Arial" w:cs="Arial"/>
          <w:i/>
          <w:sz w:val="20"/>
        </w:rPr>
        <w:t>ese</w:t>
      </w:r>
      <w:r w:rsidRPr="003B53DD">
        <w:rPr>
          <w:rFonts w:ascii="Arial" w:hAnsi="Arial" w:cs="Arial"/>
          <w:i/>
          <w:sz w:val="20"/>
        </w:rPr>
        <w:t>”</w:t>
      </w:r>
      <w:r w:rsidRPr="003B53DD">
        <w:rPr>
          <w:rFonts w:ascii="Arial" w:hAnsi="Arial" w:cs="Arial"/>
          <w:sz w:val="20"/>
        </w:rPr>
        <w:t>, ha concluso De Ponti.</w:t>
      </w:r>
    </w:p>
    <w:p w:rsidR="0055300F" w:rsidRDefault="0055300F" w:rsidP="00F75153">
      <w:pPr>
        <w:rPr>
          <w:rFonts w:ascii="Arial" w:hAnsi="Arial" w:cs="Arial"/>
          <w:sz w:val="20"/>
        </w:rPr>
      </w:pPr>
    </w:p>
    <w:p w:rsidR="0055300F" w:rsidRPr="001958AE" w:rsidRDefault="0055300F" w:rsidP="00F75153">
      <w:pPr>
        <w:rPr>
          <w:rFonts w:ascii="Arial" w:hAnsi="Arial" w:cs="Arial"/>
          <w:i/>
          <w:sz w:val="20"/>
        </w:rPr>
      </w:pPr>
      <w:r>
        <w:rPr>
          <w:rFonts w:ascii="Arial" w:hAnsi="Arial" w:cs="Arial"/>
          <w:sz w:val="20"/>
        </w:rPr>
        <w:t>LORENZO PRIMULTINI</w:t>
      </w:r>
    </w:p>
    <w:p w:rsidR="0055300F" w:rsidRPr="00221723" w:rsidRDefault="0055300F" w:rsidP="00F75153">
      <w:pPr>
        <w:widowControl w:val="0"/>
        <w:autoSpaceDE w:val="0"/>
        <w:autoSpaceDN w:val="0"/>
        <w:adjustRightInd w:val="0"/>
        <w:jc w:val="both"/>
        <w:rPr>
          <w:rFonts w:ascii="Arial" w:hAnsi="Arial" w:cs="Arial"/>
          <w:sz w:val="20"/>
        </w:rPr>
      </w:pPr>
      <w:r w:rsidRPr="003B53DD">
        <w:rPr>
          <w:rFonts w:ascii="Arial" w:hAnsi="Arial" w:cs="Arial"/>
          <w:b/>
          <w:sz w:val="20"/>
        </w:rPr>
        <w:t>Lorenzo Primultini</w:t>
      </w:r>
      <w:r>
        <w:rPr>
          <w:rFonts w:ascii="Arial" w:hAnsi="Arial" w:cs="Arial"/>
          <w:sz w:val="20"/>
        </w:rPr>
        <w:t xml:space="preserve">, presidente di Acimall, ha innanzitutto ringraziato i relatori intervenuti, sottolineando il valore delle opinioni espresse e le nuove possibilità che dovranno indubbiamente essere valutate con grande attenzione nella prossima stagione. </w:t>
      </w:r>
      <w:r w:rsidRPr="00C55AD1">
        <w:rPr>
          <w:rFonts w:ascii="Arial" w:hAnsi="Arial" w:cs="Arial"/>
          <w:i/>
          <w:sz w:val="20"/>
        </w:rPr>
        <w:t xml:space="preserve">“La collaborazione attiva e concreta con Ice e FieraMilano sono </w:t>
      </w:r>
      <w:r>
        <w:rPr>
          <w:rFonts w:ascii="Arial" w:hAnsi="Arial" w:cs="Arial"/>
          <w:i/>
          <w:sz w:val="20"/>
        </w:rPr>
        <w:t xml:space="preserve">e saranno sempre </w:t>
      </w:r>
      <w:r w:rsidRPr="00C55AD1">
        <w:rPr>
          <w:rFonts w:ascii="Arial" w:hAnsi="Arial" w:cs="Arial"/>
          <w:i/>
          <w:sz w:val="20"/>
        </w:rPr>
        <w:t xml:space="preserve">per noi strumenti preziosi, così come </w:t>
      </w:r>
      <w:r>
        <w:rPr>
          <w:rFonts w:ascii="Arial" w:hAnsi="Arial" w:cs="Arial"/>
          <w:i/>
          <w:sz w:val="20"/>
        </w:rPr>
        <w:t>un</w:t>
      </w:r>
      <w:r w:rsidRPr="00C55AD1">
        <w:rPr>
          <w:rFonts w:ascii="Arial" w:hAnsi="Arial" w:cs="Arial"/>
          <w:i/>
          <w:sz w:val="20"/>
        </w:rPr>
        <w:t xml:space="preserve"> rapporto </w:t>
      </w:r>
      <w:r>
        <w:rPr>
          <w:rFonts w:ascii="Arial" w:hAnsi="Arial" w:cs="Arial"/>
          <w:i/>
          <w:sz w:val="20"/>
        </w:rPr>
        <w:t xml:space="preserve">sempre più attento e fattivo </w:t>
      </w:r>
      <w:r w:rsidRPr="00C55AD1">
        <w:rPr>
          <w:rFonts w:ascii="Arial" w:hAnsi="Arial" w:cs="Arial"/>
          <w:i/>
          <w:sz w:val="20"/>
        </w:rPr>
        <w:t>con FederlegnoArredo, la</w:t>
      </w:r>
      <w:r w:rsidRPr="001E42E3">
        <w:rPr>
          <w:rFonts w:ascii="Arial" w:hAnsi="Arial" w:cs="Arial"/>
          <w:i/>
          <w:sz w:val="20"/>
        </w:rPr>
        <w:t xml:space="preserve"> possibilità di confrontarci per esprimere quelli che potrebbero essere nuovi percorsi di grande interesse per tutti: Il “fare squadra” oggi è la chiave di volta di qualsiasi sistema; senza nuove collaborazioni, senza nuovi stimoli a rapporti consolidati difficile aggiungere valore alle nostre esperienze”.</w:t>
      </w:r>
    </w:p>
    <w:p w:rsidR="0055300F" w:rsidRDefault="0055300F" w:rsidP="00F75153">
      <w:pPr>
        <w:rPr>
          <w:rFonts w:ascii="Arial" w:hAnsi="Arial" w:cs="Arial"/>
          <w:sz w:val="20"/>
        </w:rPr>
      </w:pPr>
    </w:p>
    <w:p w:rsidR="001447AA" w:rsidRDefault="0055300F" w:rsidP="00F75153">
      <w:pPr>
        <w:rPr>
          <w:rFonts w:ascii="Arial" w:hAnsi="Arial" w:cs="Arial"/>
          <w:sz w:val="20"/>
        </w:rPr>
      </w:pPr>
      <w:r w:rsidRPr="00C55AD1">
        <w:rPr>
          <w:rFonts w:ascii="Arial" w:hAnsi="Arial" w:cs="Arial"/>
          <w:i/>
          <w:sz w:val="20"/>
        </w:rPr>
        <w:t>“Sono particolarmente lieto di incontrarvi oggi</w:t>
      </w:r>
      <w:r>
        <w:rPr>
          <w:rFonts w:ascii="Arial" w:hAnsi="Arial" w:cs="Arial"/>
          <w:sz w:val="20"/>
        </w:rPr>
        <w:t xml:space="preserve"> – ha poi detto ai giornalisti </w:t>
      </w:r>
      <w:r w:rsidR="001A4C89">
        <w:rPr>
          <w:rFonts w:ascii="Arial" w:hAnsi="Arial" w:cs="Arial"/>
          <w:sz w:val="20"/>
        </w:rPr>
        <w:t xml:space="preserve">presenti </w:t>
      </w:r>
      <w:r w:rsidRPr="00C55AD1">
        <w:rPr>
          <w:rFonts w:ascii="Arial" w:hAnsi="Arial" w:cs="Arial"/>
          <w:i/>
          <w:sz w:val="20"/>
        </w:rPr>
        <w:t>– perché mai come quest’anno abbiamo bisogno del vostro aiuto: ci sono tante idee e tanti progetti sui quali stiamo lavorando ed è indispensabile contare sul lavoro degli opinion leader, della stampa di settore di tutto il mondo per comunicare ciò che vogliamo fare”.</w:t>
      </w:r>
      <w:r w:rsidRPr="00221723">
        <w:rPr>
          <w:rFonts w:ascii="Arial" w:hAnsi="Arial" w:cs="Arial"/>
          <w:sz w:val="20"/>
        </w:rPr>
        <w:t xml:space="preserve"> </w:t>
      </w:r>
    </w:p>
    <w:p w:rsidR="0055300F" w:rsidRDefault="001A4C89" w:rsidP="00F75153">
      <w:pPr>
        <w:rPr>
          <w:rFonts w:ascii="Arial" w:hAnsi="Arial" w:cs="Arial"/>
          <w:sz w:val="20"/>
        </w:rPr>
      </w:pPr>
      <w:r>
        <w:rPr>
          <w:rFonts w:ascii="Arial" w:hAnsi="Arial" w:cs="Arial"/>
          <w:sz w:val="20"/>
        </w:rPr>
        <w:t xml:space="preserve">Primultini ha </w:t>
      </w:r>
      <w:r w:rsidR="0055300F">
        <w:rPr>
          <w:rFonts w:ascii="Arial" w:hAnsi="Arial" w:cs="Arial"/>
          <w:sz w:val="20"/>
        </w:rPr>
        <w:t xml:space="preserve">sottolineato che la prossima edizione di Xylexpo </w:t>
      </w:r>
      <w:r w:rsidR="0055300F" w:rsidRPr="00221723">
        <w:rPr>
          <w:rFonts w:ascii="Arial" w:hAnsi="Arial" w:cs="Arial"/>
          <w:sz w:val="20"/>
        </w:rPr>
        <w:t xml:space="preserve">sarà </w:t>
      </w:r>
      <w:r w:rsidR="0055300F" w:rsidRPr="00221723">
        <w:rPr>
          <w:rFonts w:ascii="Arial" w:hAnsi="Arial" w:cs="Arial"/>
          <w:b/>
          <w:sz w:val="20"/>
        </w:rPr>
        <w:t>una fiera fatta di innovazioni</w:t>
      </w:r>
      <w:r w:rsidR="0055300F">
        <w:rPr>
          <w:rFonts w:ascii="Arial" w:hAnsi="Arial" w:cs="Arial"/>
          <w:sz w:val="20"/>
        </w:rPr>
        <w:t xml:space="preserve"> – perché è questo che oggi la filiera chiede agli appuntamenti fieristici di riferimento – oltre che espressione di una stagione economica decisamente migliore.</w:t>
      </w:r>
    </w:p>
    <w:p w:rsidR="0055300F" w:rsidRPr="00C26693" w:rsidRDefault="0055300F" w:rsidP="00F75153">
      <w:pPr>
        <w:widowControl w:val="0"/>
        <w:autoSpaceDE w:val="0"/>
        <w:autoSpaceDN w:val="0"/>
        <w:adjustRightInd w:val="0"/>
        <w:jc w:val="both"/>
        <w:rPr>
          <w:rFonts w:ascii="Arial" w:hAnsi="Arial" w:cs="Arial"/>
          <w:i/>
          <w:sz w:val="20"/>
        </w:rPr>
      </w:pPr>
      <w:r>
        <w:rPr>
          <w:rFonts w:ascii="Arial" w:hAnsi="Arial" w:cs="Arial"/>
          <w:sz w:val="20"/>
        </w:rPr>
        <w:t xml:space="preserve">Xylexpo 2016, dunque, dovrebbe superare i </w:t>
      </w:r>
      <w:r w:rsidRPr="00221723">
        <w:rPr>
          <w:rFonts w:ascii="Arial" w:hAnsi="Arial" w:cs="Arial"/>
          <w:sz w:val="20"/>
        </w:rPr>
        <w:t>dati del 2014</w:t>
      </w:r>
      <w:r>
        <w:rPr>
          <w:rFonts w:ascii="Arial" w:hAnsi="Arial" w:cs="Arial"/>
          <w:sz w:val="20"/>
        </w:rPr>
        <w:t xml:space="preserve">, </w:t>
      </w:r>
      <w:r w:rsidRPr="00C26693">
        <w:rPr>
          <w:rFonts w:ascii="Arial" w:hAnsi="Arial" w:cs="Arial"/>
          <w:i/>
          <w:sz w:val="20"/>
        </w:rPr>
        <w:t xml:space="preserve">“…quando registrammo 440 espositori, di cui 119 stranieri, su una superficie di 26.176 metri quadrati netti espositivi. A oggi, infatti, i numeri sono nettamente migliori rispetto allo stesso periodo di due anni fa, con </w:t>
      </w:r>
      <w:r w:rsidRPr="00C26693">
        <w:rPr>
          <w:rFonts w:ascii="Arial" w:hAnsi="Arial" w:cs="Arial"/>
          <w:b/>
          <w:i/>
          <w:sz w:val="20"/>
        </w:rPr>
        <w:t>poco più di 300 espositori</w:t>
      </w:r>
      <w:r w:rsidRPr="00C26693">
        <w:rPr>
          <w:rFonts w:ascii="Arial" w:hAnsi="Arial" w:cs="Arial"/>
          <w:i/>
          <w:sz w:val="20"/>
        </w:rPr>
        <w:t xml:space="preserve">, di cui un terzo stranieri, che hanno già confermato la propria </w:t>
      </w:r>
      <w:r w:rsidRPr="00C26693">
        <w:rPr>
          <w:rFonts w:ascii="Arial" w:hAnsi="Arial" w:cs="Arial"/>
          <w:i/>
          <w:color w:val="000000" w:themeColor="text1"/>
          <w:sz w:val="20"/>
        </w:rPr>
        <w:t xml:space="preserve">partecipazione su una superficie attorno ai </w:t>
      </w:r>
      <w:r w:rsidRPr="00C26693">
        <w:rPr>
          <w:rFonts w:ascii="Arial" w:hAnsi="Arial" w:cs="Arial"/>
          <w:b/>
          <w:i/>
          <w:color w:val="000000" w:themeColor="text1"/>
          <w:sz w:val="20"/>
        </w:rPr>
        <w:t>25mila metri</w:t>
      </w:r>
      <w:r w:rsidRPr="00C26693">
        <w:rPr>
          <w:rFonts w:ascii="Arial" w:hAnsi="Arial" w:cs="Arial"/>
          <w:i/>
          <w:color w:val="000000" w:themeColor="text1"/>
          <w:sz w:val="20"/>
        </w:rPr>
        <w:t xml:space="preserve">, avvicinandoci già oggi ai 26.176 metri quadrati totali del 2014. Ci aspettiamo, dunque, di arrivare vicini a quota 450 espositori e di avvicinarci ai </w:t>
      </w:r>
      <w:r w:rsidRPr="00C26693">
        <w:rPr>
          <w:rFonts w:ascii="Arial" w:hAnsi="Arial" w:cs="Arial"/>
          <w:b/>
          <w:i/>
          <w:color w:val="000000" w:themeColor="text1"/>
          <w:sz w:val="20"/>
        </w:rPr>
        <w:t>30mila metri quadrati</w:t>
      </w:r>
      <w:r w:rsidRPr="00C26693">
        <w:rPr>
          <w:rFonts w:ascii="Arial" w:hAnsi="Arial" w:cs="Arial"/>
          <w:i/>
          <w:color w:val="000000" w:themeColor="text1"/>
          <w:sz w:val="20"/>
        </w:rPr>
        <w:t>.</w:t>
      </w:r>
      <w:r w:rsidRPr="00C26693">
        <w:rPr>
          <w:rFonts w:ascii="Arial" w:hAnsi="Arial" w:cs="Arial"/>
          <w:i/>
          <w:sz w:val="20"/>
        </w:rPr>
        <w:t xml:space="preserve"> Siamo ottimisti anche sul versante dei visitatori: ci attendiamo risultati superiori al 2014, quando nelle cinque giornate di fiera registrammo </w:t>
      </w:r>
      <w:r w:rsidRPr="00C26693">
        <w:rPr>
          <w:rFonts w:ascii="Arial" w:hAnsi="Arial" w:cs="Arial"/>
          <w:b/>
          <w:i/>
          <w:sz w:val="20"/>
        </w:rPr>
        <w:t>44mila presenze</w:t>
      </w:r>
      <w:r w:rsidRPr="00C26693">
        <w:rPr>
          <w:rFonts w:ascii="Arial" w:hAnsi="Arial" w:cs="Arial"/>
          <w:i/>
          <w:sz w:val="20"/>
        </w:rPr>
        <w:t xml:space="preserve">, ovvero </w:t>
      </w:r>
      <w:r w:rsidRPr="00C26693">
        <w:rPr>
          <w:rFonts w:ascii="Arial" w:hAnsi="Arial" w:cs="Arial"/>
          <w:b/>
          <w:i/>
          <w:sz w:val="20"/>
        </w:rPr>
        <w:t>15.250 “visitatori unici”</w:t>
      </w:r>
      <w:r w:rsidRPr="00C26693">
        <w:rPr>
          <w:rFonts w:ascii="Arial" w:hAnsi="Arial" w:cs="Arial"/>
          <w:i/>
          <w:sz w:val="20"/>
        </w:rPr>
        <w:t xml:space="preserve"> (il 30 per cento stranieri), il vero parametro che vogliamo offrire ai nostri </w:t>
      </w:r>
      <w:r w:rsidRPr="00C26693">
        <w:rPr>
          <w:rFonts w:ascii="Arial" w:hAnsi="Arial" w:cs="Arial"/>
          <w:i/>
          <w:color w:val="000000" w:themeColor="text1"/>
          <w:sz w:val="20"/>
        </w:rPr>
        <w:t xml:space="preserve">interlocutori per valutare in termini reali, di concrete opportunità di business cosa oggi Xylexpo è e può offrire”, </w:t>
      </w:r>
      <w:r>
        <w:rPr>
          <w:rFonts w:ascii="Arial" w:hAnsi="Arial" w:cs="Arial"/>
          <w:color w:val="000000" w:themeColor="text1"/>
          <w:sz w:val="20"/>
        </w:rPr>
        <w:t>ha detto Primultini</w:t>
      </w:r>
      <w:r w:rsidRPr="00221723">
        <w:rPr>
          <w:rFonts w:ascii="Arial" w:hAnsi="Arial" w:cs="Arial"/>
          <w:color w:val="000000" w:themeColor="text1"/>
          <w:sz w:val="20"/>
        </w:rPr>
        <w:t>.</w:t>
      </w:r>
    </w:p>
    <w:p w:rsidR="0055300F" w:rsidRDefault="0055300F" w:rsidP="00F75153">
      <w:pPr>
        <w:rPr>
          <w:rFonts w:ascii="Arial" w:hAnsi="Arial" w:cs="Arial"/>
          <w:sz w:val="20"/>
        </w:rPr>
      </w:pPr>
    </w:p>
    <w:p w:rsidR="0055300F" w:rsidRDefault="0055300F" w:rsidP="00F75153">
      <w:pPr>
        <w:widowControl w:val="0"/>
        <w:autoSpaceDE w:val="0"/>
        <w:autoSpaceDN w:val="0"/>
        <w:adjustRightInd w:val="0"/>
        <w:jc w:val="both"/>
        <w:rPr>
          <w:rFonts w:ascii="Arial" w:hAnsi="Arial" w:cs="Arial"/>
          <w:color w:val="000000" w:themeColor="text1"/>
          <w:sz w:val="20"/>
        </w:rPr>
      </w:pPr>
      <w:r>
        <w:rPr>
          <w:rFonts w:ascii="Arial" w:hAnsi="Arial" w:cs="Arial"/>
          <w:sz w:val="20"/>
        </w:rPr>
        <w:t>Il presidente Acimall ha poi annunciato che da questa e</w:t>
      </w:r>
      <w:r w:rsidRPr="001A4C89">
        <w:rPr>
          <w:rFonts w:ascii="Arial" w:hAnsi="Arial" w:cs="Arial"/>
          <w:sz w:val="20"/>
        </w:rPr>
        <w:t>dizione</w:t>
      </w:r>
      <w:r w:rsidRPr="001A4C89">
        <w:rPr>
          <w:rFonts w:ascii="Arial" w:hAnsi="Arial" w:cs="Arial"/>
          <w:color w:val="000000" w:themeColor="text1"/>
          <w:sz w:val="20"/>
        </w:rPr>
        <w:t xml:space="preserve"> l’ingresso a Xylexpo sarà gratuito per gli operatori che si registreranno nella apposita sezione del sito </w:t>
      </w:r>
      <w:hyperlink r:id="rId7" w:history="1">
        <w:r w:rsidRPr="001A4C89">
          <w:rPr>
            <w:rStyle w:val="Collegamentoipertestuale"/>
            <w:rFonts w:ascii="Arial" w:hAnsi="Arial" w:cs="Arial"/>
            <w:sz w:val="20"/>
          </w:rPr>
          <w:t>www.xylexpo.com</w:t>
        </w:r>
      </w:hyperlink>
      <w:r w:rsidRPr="001A4C89">
        <w:rPr>
          <w:rFonts w:ascii="Arial" w:hAnsi="Arial" w:cs="Arial"/>
          <w:color w:val="000000" w:themeColor="text1"/>
          <w:sz w:val="20"/>
        </w:rPr>
        <w:t xml:space="preserve">; per tutti gli altri è </w:t>
      </w:r>
      <w:r w:rsidRPr="001A4C89">
        <w:rPr>
          <w:rFonts w:ascii="Arial" w:hAnsi="Arial" w:cs="Arial"/>
          <w:color w:val="000000" w:themeColor="text1"/>
          <w:sz w:val="20"/>
        </w:rPr>
        <w:lastRenderedPageBreak/>
        <w:t xml:space="preserve">previsto un </w:t>
      </w:r>
      <w:r w:rsidRPr="001A4C89">
        <w:rPr>
          <w:rFonts w:ascii="Arial" w:hAnsi="Arial" w:cs="Arial"/>
          <w:b/>
          <w:color w:val="000000" w:themeColor="text1"/>
          <w:sz w:val="20"/>
        </w:rPr>
        <w:t>biglietto di ingresso</w:t>
      </w:r>
      <w:r w:rsidRPr="001A4C89">
        <w:rPr>
          <w:rFonts w:ascii="Arial" w:hAnsi="Arial" w:cs="Arial"/>
          <w:color w:val="000000" w:themeColor="text1"/>
          <w:sz w:val="20"/>
        </w:rPr>
        <w:t xml:space="preserve"> di 15 euro per un giorno</w:t>
      </w:r>
      <w:r w:rsidRPr="00221723">
        <w:rPr>
          <w:rFonts w:ascii="Arial" w:hAnsi="Arial" w:cs="Arial"/>
          <w:color w:val="000000" w:themeColor="text1"/>
          <w:sz w:val="20"/>
        </w:rPr>
        <w:t>, 25 euro per l’intero periodo della fiera.</w:t>
      </w:r>
    </w:p>
    <w:p w:rsidR="0055300F" w:rsidRDefault="0055300F" w:rsidP="00F75153">
      <w:pPr>
        <w:widowControl w:val="0"/>
        <w:autoSpaceDE w:val="0"/>
        <w:autoSpaceDN w:val="0"/>
        <w:adjustRightInd w:val="0"/>
        <w:jc w:val="both"/>
        <w:rPr>
          <w:rFonts w:ascii="Arial" w:hAnsi="Arial" w:cs="Arial"/>
          <w:color w:val="000000" w:themeColor="text1"/>
          <w:sz w:val="20"/>
        </w:rPr>
      </w:pPr>
    </w:p>
    <w:p w:rsidR="0055300F" w:rsidRDefault="0055300F" w:rsidP="00F75153">
      <w:pPr>
        <w:widowControl w:val="0"/>
        <w:autoSpaceDE w:val="0"/>
        <w:autoSpaceDN w:val="0"/>
        <w:adjustRightInd w:val="0"/>
        <w:jc w:val="both"/>
        <w:rPr>
          <w:rFonts w:ascii="Arial" w:hAnsi="Arial" w:cs="Arial"/>
          <w:sz w:val="20"/>
        </w:rPr>
      </w:pPr>
      <w:r>
        <w:rPr>
          <w:rFonts w:ascii="Arial" w:hAnsi="Arial" w:cs="Arial"/>
          <w:color w:val="000000" w:themeColor="text1"/>
          <w:sz w:val="20"/>
        </w:rPr>
        <w:t>Primultini non ha nascosto la propria soddisfazione nel ribadire che Xylexpo torna nel 2016 a essere una “vetrina completa”. “O</w:t>
      </w:r>
      <w:r w:rsidRPr="00221723">
        <w:rPr>
          <w:rFonts w:ascii="Arial" w:hAnsi="Arial" w:cs="Arial"/>
          <w:sz w:val="20"/>
        </w:rPr>
        <w:t xml:space="preserve">ggi ritroviamo finalmente a Xylexpo </w:t>
      </w:r>
      <w:r w:rsidRPr="00221723">
        <w:rPr>
          <w:rFonts w:ascii="Arial" w:hAnsi="Arial" w:cs="Arial"/>
          <w:b/>
          <w:sz w:val="20"/>
        </w:rPr>
        <w:t>tutti, ma proprio tutti, i protagonisti della filiera</w:t>
      </w:r>
      <w:r>
        <w:rPr>
          <w:rFonts w:ascii="Arial" w:hAnsi="Arial" w:cs="Arial"/>
          <w:sz w:val="20"/>
        </w:rPr>
        <w:t>:</w:t>
      </w:r>
      <w:r w:rsidRPr="00221723">
        <w:rPr>
          <w:rFonts w:ascii="Arial" w:hAnsi="Arial" w:cs="Arial"/>
          <w:sz w:val="20"/>
        </w:rPr>
        <w:t xml:space="preserve"> anche </w:t>
      </w:r>
      <w:r w:rsidRPr="00221723">
        <w:rPr>
          <w:rFonts w:ascii="Arial" w:hAnsi="Arial" w:cs="Arial"/>
          <w:b/>
          <w:sz w:val="20"/>
        </w:rPr>
        <w:t>Scm Group</w:t>
      </w:r>
      <w:r w:rsidRPr="00221723">
        <w:rPr>
          <w:rFonts w:ascii="Arial" w:hAnsi="Arial" w:cs="Arial"/>
          <w:sz w:val="20"/>
        </w:rPr>
        <w:t xml:space="preserve"> ha scelto di ritornare a Xylexpo, una decisione che ci incoraggia e </w:t>
      </w:r>
      <w:r>
        <w:rPr>
          <w:rFonts w:ascii="Arial" w:hAnsi="Arial" w:cs="Arial"/>
          <w:sz w:val="20"/>
        </w:rPr>
        <w:t xml:space="preserve">ci spinge a fare sempre meglio, a lavorare – tutti insieme – </w:t>
      </w:r>
      <w:r w:rsidRPr="00221723">
        <w:rPr>
          <w:rFonts w:ascii="Arial" w:hAnsi="Arial" w:cs="Arial"/>
          <w:sz w:val="20"/>
        </w:rPr>
        <w:t>per percorrere nuove strade, per progett</w:t>
      </w:r>
      <w:r>
        <w:rPr>
          <w:rFonts w:ascii="Arial" w:hAnsi="Arial" w:cs="Arial"/>
          <w:sz w:val="20"/>
        </w:rPr>
        <w:t xml:space="preserve">i </w:t>
      </w:r>
      <w:r w:rsidRPr="00221723">
        <w:rPr>
          <w:rFonts w:ascii="Arial" w:hAnsi="Arial" w:cs="Arial"/>
          <w:sz w:val="20"/>
        </w:rPr>
        <w:t>di grande respiro</w:t>
      </w:r>
      <w:r>
        <w:rPr>
          <w:rFonts w:ascii="Arial" w:hAnsi="Arial" w:cs="Arial"/>
          <w:sz w:val="20"/>
        </w:rPr>
        <w:t>”</w:t>
      </w:r>
      <w:r w:rsidRPr="00221723">
        <w:rPr>
          <w:rFonts w:ascii="Arial" w:hAnsi="Arial" w:cs="Arial"/>
          <w:sz w:val="20"/>
        </w:rPr>
        <w:t>.</w:t>
      </w:r>
    </w:p>
    <w:p w:rsidR="0055300F" w:rsidRDefault="0055300F" w:rsidP="00F75153">
      <w:pPr>
        <w:widowControl w:val="0"/>
        <w:autoSpaceDE w:val="0"/>
        <w:autoSpaceDN w:val="0"/>
        <w:adjustRightInd w:val="0"/>
        <w:jc w:val="both"/>
        <w:rPr>
          <w:rFonts w:ascii="Arial" w:hAnsi="Arial" w:cs="Arial"/>
          <w:sz w:val="20"/>
        </w:rPr>
      </w:pPr>
    </w:p>
    <w:p w:rsidR="0055300F" w:rsidRPr="001958AE" w:rsidRDefault="0055300F" w:rsidP="00F75153">
      <w:pPr>
        <w:widowControl w:val="0"/>
        <w:autoSpaceDE w:val="0"/>
        <w:autoSpaceDN w:val="0"/>
        <w:adjustRightInd w:val="0"/>
        <w:jc w:val="both"/>
        <w:rPr>
          <w:rFonts w:ascii="Arial" w:hAnsi="Arial" w:cs="Arial"/>
          <w:i/>
          <w:sz w:val="20"/>
        </w:rPr>
      </w:pPr>
      <w:r>
        <w:rPr>
          <w:rFonts w:ascii="Arial" w:hAnsi="Arial" w:cs="Arial"/>
          <w:sz w:val="20"/>
        </w:rPr>
        <w:t xml:space="preserve">Una prima, importante tappa del nuovo cammino sarà la presenza </w:t>
      </w:r>
      <w:r w:rsidRPr="00221723">
        <w:rPr>
          <w:rFonts w:ascii="Arial" w:hAnsi="Arial" w:cs="Arial"/>
          <w:sz w:val="20"/>
        </w:rPr>
        <w:t xml:space="preserve">al </w:t>
      </w:r>
      <w:r w:rsidRPr="00221723">
        <w:rPr>
          <w:rFonts w:ascii="Arial" w:hAnsi="Arial" w:cs="Arial"/>
          <w:b/>
          <w:sz w:val="20"/>
        </w:rPr>
        <w:t>Salone del Mobile.Milano</w:t>
      </w:r>
      <w:r w:rsidRPr="001958AE">
        <w:rPr>
          <w:rFonts w:ascii="Arial" w:hAnsi="Arial" w:cs="Arial"/>
          <w:sz w:val="20"/>
        </w:rPr>
        <w:t>,</w:t>
      </w:r>
      <w:r w:rsidRPr="001958AE">
        <w:rPr>
          <w:rFonts w:ascii="Arial" w:hAnsi="Arial" w:cs="Arial"/>
          <w:i/>
          <w:sz w:val="20"/>
        </w:rPr>
        <w:t xml:space="preserve"> “… un messaggio, una “prima” che ha un sapore forte, che vuole rendere esplicito ed evidente il rapporto che c’è fra tecnologia e design, il ponte che esiste fra una idea e il prodotto finito. Essere parte della grande kermesse milanese</w:t>
      </w:r>
      <w:r w:rsidRPr="001958AE">
        <w:rPr>
          <w:rFonts w:ascii="Arial" w:hAnsi="Arial" w:cs="Arial"/>
          <w:b/>
          <w:i/>
          <w:color w:val="FF0000"/>
          <w:sz w:val="20"/>
        </w:rPr>
        <w:t xml:space="preserve"> </w:t>
      </w:r>
      <w:r w:rsidRPr="001958AE">
        <w:rPr>
          <w:rFonts w:ascii="Arial" w:hAnsi="Arial" w:cs="Arial"/>
          <w:i/>
          <w:sz w:val="20"/>
        </w:rPr>
        <w:t>significa testimoniare quale contributo la tecnologia può dare alla qualità del “buon vivere”, rendendo ripetibile la bellezza con soluzioni rapide, potenti, flessibili, capaci di rendere anche l’oggetto più splendido, il mobile più elegante alla portata di un mag</w:t>
      </w:r>
      <w:r w:rsidR="007D0B29">
        <w:rPr>
          <w:rFonts w:ascii="Arial" w:hAnsi="Arial" w:cs="Arial"/>
          <w:i/>
          <w:sz w:val="20"/>
        </w:rPr>
        <w:t>gior numero di possibili utenti</w:t>
      </w:r>
      <w:r w:rsidRPr="001958AE">
        <w:rPr>
          <w:rFonts w:ascii="Arial" w:hAnsi="Arial" w:cs="Arial"/>
          <w:i/>
          <w:sz w:val="20"/>
        </w:rPr>
        <w:t xml:space="preserve">”. </w:t>
      </w:r>
    </w:p>
    <w:p w:rsidR="0055300F" w:rsidRPr="00221723" w:rsidRDefault="0055300F" w:rsidP="00F75153">
      <w:pPr>
        <w:rPr>
          <w:rFonts w:ascii="Arial" w:hAnsi="Arial" w:cs="Arial"/>
          <w:sz w:val="20"/>
        </w:rPr>
      </w:pPr>
    </w:p>
    <w:p w:rsidR="0055300F" w:rsidRDefault="0055300F" w:rsidP="00F75153">
      <w:pPr>
        <w:rPr>
          <w:rFonts w:ascii="Arial" w:hAnsi="Arial" w:cs="Arial"/>
          <w:sz w:val="20"/>
        </w:rPr>
      </w:pPr>
      <w:r>
        <w:rPr>
          <w:rFonts w:ascii="Arial" w:hAnsi="Arial" w:cs="Arial"/>
          <w:sz w:val="20"/>
        </w:rPr>
        <w:t xml:space="preserve">Primultini ha concluso il proprio intervento presentando la seconda edizione di </w:t>
      </w:r>
      <w:r w:rsidRPr="002463A8">
        <w:rPr>
          <w:rFonts w:ascii="Arial" w:hAnsi="Arial" w:cs="Arial"/>
          <w:b/>
          <w:sz w:val="20"/>
        </w:rPr>
        <w:t>X</w:t>
      </w:r>
      <w:r w:rsidR="002463A8" w:rsidRPr="002463A8">
        <w:rPr>
          <w:rFonts w:ascii="Arial" w:hAnsi="Arial" w:cs="Arial"/>
          <w:b/>
          <w:sz w:val="20"/>
        </w:rPr>
        <w:t>IA</w:t>
      </w:r>
      <w:r w:rsidRPr="002463A8">
        <w:rPr>
          <w:rFonts w:ascii="Arial" w:hAnsi="Arial" w:cs="Arial"/>
          <w:b/>
          <w:sz w:val="20"/>
        </w:rPr>
        <w:t>-Xylexpo Innovation Awards</w:t>
      </w:r>
      <w:r>
        <w:rPr>
          <w:rFonts w:ascii="Arial" w:hAnsi="Arial" w:cs="Arial"/>
          <w:sz w:val="20"/>
        </w:rPr>
        <w:t xml:space="preserve">, premio dedicato alla innovazione che vedrà come giurati </w:t>
      </w:r>
      <w:r w:rsidRPr="00221723">
        <w:rPr>
          <w:rFonts w:ascii="Arial" w:hAnsi="Arial" w:cs="Arial"/>
          <w:sz w:val="20"/>
        </w:rPr>
        <w:t>personalità accademiche e del mondo della formazione di settore impegnati a scegliere i prodotti più innovativi per le sezioni “Prima lavorazione”, “Seconda lavorazione” e “Finitura”.</w:t>
      </w:r>
    </w:p>
    <w:p w:rsidR="0055300F" w:rsidRDefault="0055300F" w:rsidP="00F75153">
      <w:pPr>
        <w:rPr>
          <w:rFonts w:ascii="Arial" w:hAnsi="Arial" w:cs="Arial"/>
          <w:sz w:val="20"/>
        </w:rPr>
      </w:pPr>
    </w:p>
    <w:p w:rsidR="0055300F" w:rsidRDefault="0055300F" w:rsidP="00F75153">
      <w:pPr>
        <w:rPr>
          <w:rFonts w:ascii="Arial" w:hAnsi="Arial" w:cs="Arial"/>
          <w:sz w:val="20"/>
        </w:rPr>
      </w:pPr>
      <w:r>
        <w:rPr>
          <w:rFonts w:ascii="Arial" w:hAnsi="Arial" w:cs="Arial"/>
          <w:sz w:val="20"/>
        </w:rPr>
        <w:t>DARIO CORBETTA</w:t>
      </w:r>
    </w:p>
    <w:p w:rsidR="0055300F" w:rsidRPr="00221723" w:rsidRDefault="0055300F" w:rsidP="00F75153">
      <w:pPr>
        <w:rPr>
          <w:rFonts w:ascii="Arial" w:hAnsi="Arial" w:cs="Arial"/>
          <w:sz w:val="20"/>
        </w:rPr>
      </w:pPr>
      <w:r>
        <w:rPr>
          <w:rFonts w:ascii="Arial" w:hAnsi="Arial" w:cs="Arial"/>
          <w:sz w:val="20"/>
        </w:rPr>
        <w:t xml:space="preserve">Al direttore di Acimall il compito di fare il punto dello </w:t>
      </w:r>
      <w:r w:rsidRPr="001958AE">
        <w:rPr>
          <w:rFonts w:ascii="Arial" w:hAnsi="Arial" w:cs="Arial"/>
          <w:b/>
          <w:sz w:val="20"/>
        </w:rPr>
        <w:t>scenario economico</w:t>
      </w:r>
      <w:r>
        <w:rPr>
          <w:rFonts w:ascii="Arial" w:hAnsi="Arial" w:cs="Arial"/>
          <w:sz w:val="20"/>
        </w:rPr>
        <w:t xml:space="preserve"> di settore: </w:t>
      </w:r>
      <w:r w:rsidRPr="001958AE">
        <w:rPr>
          <w:rFonts w:ascii="Arial" w:hAnsi="Arial" w:cs="Arial"/>
          <w:i/>
          <w:sz w:val="20"/>
        </w:rPr>
        <w:t>“Il messaggio è comunque chiaro”</w:t>
      </w:r>
      <w:r w:rsidRPr="002332CD">
        <w:rPr>
          <w:rFonts w:ascii="Arial" w:hAnsi="Arial" w:cs="Arial"/>
          <w:sz w:val="20"/>
        </w:rPr>
        <w:t xml:space="preserve">, ha detto Corbetta: </w:t>
      </w:r>
      <w:r w:rsidRPr="002463A8">
        <w:rPr>
          <w:rFonts w:ascii="Arial" w:hAnsi="Arial" w:cs="Arial"/>
          <w:i/>
          <w:sz w:val="20"/>
        </w:rPr>
        <w:t>“Le industrie italiane sono ancora forti, attive, propositive, capaci di attrarre l’attenzione di clienti di ogni dimensione e per qualsiasi tipo di prodotto in tutto il mondo. 250 imprese, di cui 174</w:t>
      </w:r>
      <w:r w:rsidRPr="001958AE">
        <w:rPr>
          <w:rFonts w:ascii="Arial" w:hAnsi="Arial" w:cs="Arial"/>
          <w:i/>
          <w:sz w:val="20"/>
        </w:rPr>
        <w:t xml:space="preserve"> associate ad Acimall. Novemila addetti, poco meno di 1,8 miliardi di euro di fatturato, di cui il 75 per cento destinato all’esportazione; una quota della produzione mondiale del 18 per cento. Numeri importanti che caratterizzano </w:t>
      </w:r>
      <w:r w:rsidRPr="001958AE">
        <w:rPr>
          <w:rFonts w:ascii="Arial" w:hAnsi="Arial" w:cs="Arial"/>
          <w:b/>
          <w:i/>
          <w:sz w:val="20"/>
        </w:rPr>
        <w:t>un tessuto industriale vitale”</w:t>
      </w:r>
      <w:r w:rsidRPr="001958AE">
        <w:rPr>
          <w:rFonts w:ascii="Arial" w:hAnsi="Arial" w:cs="Arial"/>
          <w:i/>
          <w:sz w:val="20"/>
        </w:rPr>
        <w:t>.</w:t>
      </w:r>
    </w:p>
    <w:p w:rsidR="0055300F" w:rsidRPr="00221723" w:rsidRDefault="0055300F" w:rsidP="00F75153">
      <w:pPr>
        <w:widowControl w:val="0"/>
        <w:autoSpaceDE w:val="0"/>
        <w:autoSpaceDN w:val="0"/>
        <w:adjustRightInd w:val="0"/>
        <w:jc w:val="both"/>
        <w:rPr>
          <w:rFonts w:ascii="Arial" w:hAnsi="Arial" w:cs="Arial"/>
          <w:sz w:val="20"/>
        </w:rPr>
      </w:pPr>
    </w:p>
    <w:p w:rsidR="0055300F" w:rsidRDefault="0055300F" w:rsidP="00F75153">
      <w:pPr>
        <w:jc w:val="both"/>
        <w:rPr>
          <w:rFonts w:ascii="Arial" w:hAnsi="Arial" w:cs="Arial"/>
          <w:sz w:val="20"/>
        </w:rPr>
      </w:pPr>
      <w:r>
        <w:rPr>
          <w:rFonts w:ascii="Arial" w:hAnsi="Arial" w:cs="Arial"/>
          <w:b/>
          <w:color w:val="000000"/>
          <w:sz w:val="20"/>
        </w:rPr>
        <w:t xml:space="preserve">Il 2015 è stato un buon anno, </w:t>
      </w:r>
      <w:r>
        <w:rPr>
          <w:rFonts w:ascii="Arial" w:hAnsi="Arial" w:cs="Arial"/>
          <w:color w:val="000000"/>
          <w:sz w:val="20"/>
        </w:rPr>
        <w:t>con un</w:t>
      </w:r>
      <w:r w:rsidRPr="00221723">
        <w:rPr>
          <w:rFonts w:ascii="Arial" w:hAnsi="Arial" w:cs="Arial"/>
          <w:sz w:val="20"/>
        </w:rPr>
        <w:t xml:space="preserve">a </w:t>
      </w:r>
      <w:r w:rsidRPr="00221723">
        <w:rPr>
          <w:rFonts w:ascii="Arial" w:hAnsi="Arial" w:cs="Arial"/>
          <w:b/>
          <w:sz w:val="20"/>
        </w:rPr>
        <w:t>produzione</w:t>
      </w:r>
      <w:r w:rsidRPr="00221723">
        <w:rPr>
          <w:rFonts w:ascii="Arial" w:hAnsi="Arial" w:cs="Arial"/>
          <w:sz w:val="20"/>
        </w:rPr>
        <w:t xml:space="preserve"> </w:t>
      </w:r>
      <w:r>
        <w:rPr>
          <w:rFonts w:ascii="Arial" w:hAnsi="Arial" w:cs="Arial"/>
          <w:sz w:val="20"/>
        </w:rPr>
        <w:t>che ha raggiunto</w:t>
      </w:r>
      <w:r w:rsidRPr="00221723">
        <w:rPr>
          <w:rFonts w:ascii="Arial" w:hAnsi="Arial" w:cs="Arial"/>
          <w:sz w:val="20"/>
        </w:rPr>
        <w:t xml:space="preserve"> </w:t>
      </w:r>
      <w:r>
        <w:rPr>
          <w:rFonts w:ascii="Arial" w:hAnsi="Arial" w:cs="Arial"/>
          <w:sz w:val="20"/>
        </w:rPr>
        <w:t>i</w:t>
      </w:r>
      <w:r w:rsidRPr="00221723">
        <w:rPr>
          <w:rFonts w:ascii="Arial" w:hAnsi="Arial" w:cs="Arial"/>
          <w:sz w:val="20"/>
        </w:rPr>
        <w:t xml:space="preserve"> 1.790 milioni di euro, il 7,2 per cento in più rispetto </w:t>
      </w:r>
      <w:r w:rsidR="002463A8">
        <w:rPr>
          <w:rFonts w:ascii="Arial" w:hAnsi="Arial" w:cs="Arial"/>
          <w:sz w:val="20"/>
        </w:rPr>
        <w:t>al 2014</w:t>
      </w:r>
      <w:r w:rsidRPr="00221723">
        <w:rPr>
          <w:rFonts w:ascii="Arial" w:hAnsi="Arial" w:cs="Arial"/>
          <w:sz w:val="20"/>
        </w:rPr>
        <w:t>. La tendenza verso i livelli pre-crisi (nel 2008 il fatturato italiano del settore era superiore ai 2 miliardi di euro) è dunque evidente e costante</w:t>
      </w:r>
      <w:r>
        <w:rPr>
          <w:rFonts w:ascii="Arial" w:hAnsi="Arial" w:cs="Arial"/>
          <w:sz w:val="20"/>
        </w:rPr>
        <w:t>, con le</w:t>
      </w:r>
      <w:r>
        <w:rPr>
          <w:rFonts w:ascii="Arial" w:hAnsi="Arial" w:cs="Arial"/>
          <w:b/>
          <w:sz w:val="20"/>
        </w:rPr>
        <w:t xml:space="preserve"> </w:t>
      </w:r>
      <w:r w:rsidRPr="00221723">
        <w:rPr>
          <w:rFonts w:ascii="Arial" w:hAnsi="Arial" w:cs="Arial"/>
          <w:b/>
          <w:sz w:val="20"/>
        </w:rPr>
        <w:t>esportazioni</w:t>
      </w:r>
      <w:r>
        <w:rPr>
          <w:rFonts w:ascii="Arial" w:hAnsi="Arial" w:cs="Arial"/>
          <w:sz w:val="20"/>
        </w:rPr>
        <w:t xml:space="preserve"> che superano quota un miliardo di euro e che</w:t>
      </w:r>
      <w:r w:rsidRPr="00221723">
        <w:rPr>
          <w:rFonts w:ascii="Arial" w:hAnsi="Arial" w:cs="Arial"/>
          <w:sz w:val="20"/>
        </w:rPr>
        <w:t xml:space="preserve"> sono sempre il punto di forza della tecnologia italiana</w:t>
      </w:r>
      <w:r>
        <w:rPr>
          <w:rFonts w:ascii="Arial" w:hAnsi="Arial" w:cs="Arial"/>
          <w:sz w:val="20"/>
        </w:rPr>
        <w:t xml:space="preserve"> (più </w:t>
      </w:r>
      <w:r w:rsidRPr="00221723">
        <w:rPr>
          <w:rFonts w:ascii="Arial" w:hAnsi="Arial" w:cs="Arial"/>
          <w:sz w:val="20"/>
        </w:rPr>
        <w:t>6,8 per cento rispetto al 2014</w:t>
      </w:r>
      <w:r>
        <w:rPr>
          <w:rFonts w:ascii="Arial" w:hAnsi="Arial" w:cs="Arial"/>
          <w:sz w:val="20"/>
        </w:rPr>
        <w:t xml:space="preserve">), e </w:t>
      </w:r>
      <w:r w:rsidRPr="00221723">
        <w:rPr>
          <w:rFonts w:ascii="Arial" w:hAnsi="Arial" w:cs="Arial"/>
          <w:sz w:val="20"/>
        </w:rPr>
        <w:t xml:space="preserve">le </w:t>
      </w:r>
      <w:r w:rsidRPr="00221723">
        <w:rPr>
          <w:rFonts w:ascii="Arial" w:hAnsi="Arial" w:cs="Arial"/>
          <w:b/>
          <w:sz w:val="20"/>
        </w:rPr>
        <w:t xml:space="preserve">importazioni </w:t>
      </w:r>
      <w:r>
        <w:rPr>
          <w:rFonts w:ascii="Arial" w:hAnsi="Arial" w:cs="Arial"/>
          <w:sz w:val="20"/>
        </w:rPr>
        <w:softHyphen/>
        <w:t>che</w:t>
      </w:r>
      <w:r w:rsidRPr="00221723">
        <w:rPr>
          <w:rFonts w:ascii="Arial" w:hAnsi="Arial" w:cs="Arial"/>
          <w:sz w:val="20"/>
        </w:rPr>
        <w:t xml:space="preserve"> si attestano a 152 miliardi di euro, ben il 22,5 per cento in più rispett</w:t>
      </w:r>
      <w:r>
        <w:rPr>
          <w:rFonts w:ascii="Arial" w:hAnsi="Arial" w:cs="Arial"/>
          <w:sz w:val="20"/>
        </w:rPr>
        <w:t xml:space="preserve">o ai 124 miliardi del 2014, per una </w:t>
      </w:r>
      <w:r w:rsidRPr="00221723">
        <w:rPr>
          <w:rFonts w:ascii="Arial" w:hAnsi="Arial" w:cs="Arial"/>
          <w:b/>
          <w:sz w:val="20"/>
        </w:rPr>
        <w:t>bilancia commerciale</w:t>
      </w:r>
      <w:r w:rsidRPr="00221723">
        <w:rPr>
          <w:rFonts w:ascii="Arial" w:hAnsi="Arial" w:cs="Arial"/>
          <w:sz w:val="20"/>
        </w:rPr>
        <w:t xml:space="preserve"> </w:t>
      </w:r>
      <w:r>
        <w:rPr>
          <w:rFonts w:ascii="Arial" w:hAnsi="Arial" w:cs="Arial"/>
          <w:sz w:val="20"/>
        </w:rPr>
        <w:t xml:space="preserve">che </w:t>
      </w:r>
      <w:r w:rsidRPr="00221723">
        <w:rPr>
          <w:rFonts w:ascii="Arial" w:hAnsi="Arial" w:cs="Arial"/>
          <w:sz w:val="20"/>
        </w:rPr>
        <w:t>arriva ai 1.188 milioni di euro (più 5 per cento)</w:t>
      </w:r>
      <w:r>
        <w:rPr>
          <w:rFonts w:ascii="Arial" w:hAnsi="Arial" w:cs="Arial"/>
          <w:sz w:val="20"/>
        </w:rPr>
        <w:t>.</w:t>
      </w:r>
    </w:p>
    <w:p w:rsidR="0055300F" w:rsidRPr="00A80EF7" w:rsidRDefault="0055300F" w:rsidP="00F75153">
      <w:pPr>
        <w:jc w:val="both"/>
        <w:rPr>
          <w:rFonts w:ascii="Arial" w:hAnsi="Arial" w:cs="Arial"/>
          <w:color w:val="000000" w:themeColor="text1"/>
          <w:sz w:val="20"/>
        </w:rPr>
      </w:pPr>
      <w:r w:rsidRPr="00221723">
        <w:rPr>
          <w:rFonts w:ascii="Arial" w:hAnsi="Arial" w:cs="Arial"/>
          <w:sz w:val="20"/>
        </w:rPr>
        <w:t xml:space="preserve">Buono l’andamento del </w:t>
      </w:r>
      <w:r w:rsidRPr="00221723">
        <w:rPr>
          <w:rFonts w:ascii="Arial" w:hAnsi="Arial" w:cs="Arial"/>
          <w:b/>
          <w:sz w:val="20"/>
        </w:rPr>
        <w:t>mercato interno</w:t>
      </w:r>
      <w:r w:rsidRPr="00221723">
        <w:rPr>
          <w:rFonts w:ascii="Arial" w:hAnsi="Arial" w:cs="Arial"/>
          <w:sz w:val="20"/>
        </w:rPr>
        <w:t xml:space="preserve"> che, superando i 450 milioni di euro, segna un rotondo 8,7 per cento in più rispetto </w:t>
      </w:r>
      <w:r w:rsidR="002463A8">
        <w:rPr>
          <w:rFonts w:ascii="Arial" w:hAnsi="Arial" w:cs="Arial"/>
          <w:sz w:val="20"/>
        </w:rPr>
        <w:t>a</w:t>
      </w:r>
      <w:r w:rsidRPr="00221723">
        <w:rPr>
          <w:rFonts w:ascii="Arial" w:hAnsi="Arial" w:cs="Arial"/>
          <w:sz w:val="20"/>
        </w:rPr>
        <w:t xml:space="preserve">l 2014. Anche il mercato nazionale, dunque, mostra un andamento decisamente positivo, ulteriore riprova della validità degli incentivi governativi agli investimenti e di un “sentiment” delle imprese generalmente più ottimista, tale da indurle a decidere nuovi investimenti nel </w:t>
      </w:r>
      <w:r w:rsidRPr="00A80EF7">
        <w:rPr>
          <w:rFonts w:ascii="Arial" w:hAnsi="Arial" w:cs="Arial"/>
          <w:color w:val="000000" w:themeColor="text1"/>
          <w:sz w:val="20"/>
        </w:rPr>
        <w:t>rinnovamento o nel potenziamento dei propri strumenti di produzione.</w:t>
      </w:r>
    </w:p>
    <w:p w:rsidR="0055300F" w:rsidRPr="00A80EF7" w:rsidRDefault="0055300F" w:rsidP="00F75153">
      <w:pPr>
        <w:tabs>
          <w:tab w:val="left" w:pos="426"/>
        </w:tabs>
        <w:jc w:val="both"/>
        <w:rPr>
          <w:rFonts w:ascii="Arial" w:hAnsi="Arial" w:cs="Arial"/>
          <w:color w:val="000000" w:themeColor="text1"/>
          <w:sz w:val="20"/>
        </w:rPr>
      </w:pPr>
    </w:p>
    <w:p w:rsidR="00BF670F" w:rsidRPr="00A80EF7" w:rsidRDefault="002463A8" w:rsidP="00BF670F">
      <w:pPr>
        <w:tabs>
          <w:tab w:val="left" w:pos="426"/>
        </w:tabs>
        <w:jc w:val="both"/>
        <w:rPr>
          <w:rFonts w:ascii="Arial" w:hAnsi="Arial" w:cs="Arial"/>
          <w:color w:val="000000" w:themeColor="text1"/>
          <w:sz w:val="20"/>
        </w:rPr>
      </w:pPr>
      <w:r w:rsidRPr="00A80EF7">
        <w:rPr>
          <w:rFonts w:ascii="Arial" w:hAnsi="Arial" w:cs="Arial"/>
          <w:color w:val="000000" w:themeColor="text1"/>
          <w:sz w:val="20"/>
        </w:rPr>
        <w:t xml:space="preserve">Corbetta, dopo aver sottolineato l’importante contributo del settore alla </w:t>
      </w:r>
      <w:r w:rsidRPr="00A80EF7">
        <w:rPr>
          <w:rFonts w:ascii="Arial" w:hAnsi="Arial" w:cs="Arial"/>
          <w:b/>
          <w:color w:val="000000" w:themeColor="text1"/>
          <w:sz w:val="20"/>
        </w:rPr>
        <w:t>bilancia commerciale</w:t>
      </w:r>
      <w:r w:rsidRPr="00A80EF7">
        <w:rPr>
          <w:rFonts w:ascii="Arial" w:hAnsi="Arial" w:cs="Arial"/>
          <w:color w:val="000000" w:themeColor="text1"/>
          <w:sz w:val="20"/>
        </w:rPr>
        <w:t xml:space="preserve"> italiana ha ribadito le </w:t>
      </w:r>
      <w:r w:rsidRPr="00A80EF7">
        <w:rPr>
          <w:rFonts w:ascii="Arial" w:hAnsi="Arial" w:cs="Arial"/>
          <w:b/>
          <w:color w:val="000000" w:themeColor="text1"/>
          <w:sz w:val="20"/>
        </w:rPr>
        <w:t>previsioni</w:t>
      </w:r>
      <w:r w:rsidRPr="00A80EF7">
        <w:rPr>
          <w:rFonts w:ascii="Arial" w:hAnsi="Arial" w:cs="Arial"/>
          <w:color w:val="000000" w:themeColor="text1"/>
          <w:sz w:val="20"/>
        </w:rPr>
        <w:t xml:space="preserve"> dell’Ufficio studi della associazione per l’anno appena iniziato, </w:t>
      </w:r>
      <w:r w:rsidR="0055300F" w:rsidRPr="00A80EF7">
        <w:rPr>
          <w:rFonts w:ascii="Arial" w:hAnsi="Arial" w:cs="Arial"/>
          <w:color w:val="000000" w:themeColor="text1"/>
          <w:sz w:val="20"/>
        </w:rPr>
        <w:t>un aumento del fatturato che potrebbe attestarsi fra il 5 e il 10 per cento, una prospettiva indubbiamente incoraggiante.</w:t>
      </w:r>
      <w:r w:rsidR="00BF670F" w:rsidRPr="00A80EF7">
        <w:rPr>
          <w:rFonts w:ascii="Arial" w:hAnsi="Arial" w:cs="Arial"/>
          <w:color w:val="000000" w:themeColor="text1"/>
          <w:sz w:val="20"/>
        </w:rPr>
        <w:t xml:space="preserve"> Ci si attendono buoni risultati soprattutto da </w:t>
      </w:r>
      <w:r w:rsidR="00BF670F" w:rsidRPr="00A80EF7">
        <w:rPr>
          <w:rFonts w:ascii="Arial" w:hAnsi="Arial" w:cs="Arial"/>
          <w:b/>
          <w:color w:val="000000" w:themeColor="text1"/>
          <w:sz w:val="20"/>
        </w:rPr>
        <w:t>Usa</w:t>
      </w:r>
      <w:r w:rsidR="00BF670F" w:rsidRPr="00A80EF7">
        <w:rPr>
          <w:rFonts w:ascii="Arial" w:hAnsi="Arial" w:cs="Arial"/>
          <w:color w:val="000000" w:themeColor="text1"/>
          <w:sz w:val="20"/>
        </w:rPr>
        <w:t xml:space="preserve"> e </w:t>
      </w:r>
      <w:r w:rsidR="00BF670F" w:rsidRPr="00A80EF7">
        <w:rPr>
          <w:rFonts w:ascii="Arial" w:hAnsi="Arial" w:cs="Arial"/>
          <w:b/>
          <w:color w:val="000000" w:themeColor="text1"/>
          <w:sz w:val="20"/>
        </w:rPr>
        <w:t>Canada</w:t>
      </w:r>
      <w:r w:rsidR="00BF670F" w:rsidRPr="00A80EF7">
        <w:rPr>
          <w:rFonts w:ascii="Arial" w:hAnsi="Arial" w:cs="Arial"/>
          <w:color w:val="000000" w:themeColor="text1"/>
          <w:sz w:val="20"/>
        </w:rPr>
        <w:t xml:space="preserve">, una contrazione sul </w:t>
      </w:r>
      <w:r w:rsidR="00BF670F" w:rsidRPr="00A80EF7">
        <w:rPr>
          <w:rFonts w:ascii="Arial" w:hAnsi="Arial" w:cs="Arial"/>
          <w:b/>
          <w:color w:val="000000" w:themeColor="text1"/>
          <w:sz w:val="20"/>
        </w:rPr>
        <w:t>mercato russo</w:t>
      </w:r>
      <w:r w:rsidR="00BF670F" w:rsidRPr="00A80EF7">
        <w:rPr>
          <w:rFonts w:ascii="Arial" w:hAnsi="Arial" w:cs="Arial"/>
          <w:color w:val="000000" w:themeColor="text1"/>
          <w:sz w:val="20"/>
        </w:rPr>
        <w:t xml:space="preserve">, un rallentamento della </w:t>
      </w:r>
      <w:r w:rsidR="00BF670F" w:rsidRPr="00A80EF7">
        <w:rPr>
          <w:rFonts w:ascii="Arial" w:hAnsi="Arial" w:cs="Arial"/>
          <w:b/>
          <w:color w:val="000000" w:themeColor="text1"/>
          <w:sz w:val="20"/>
        </w:rPr>
        <w:t>Cina</w:t>
      </w:r>
      <w:r w:rsidR="00BF670F" w:rsidRPr="00A80EF7">
        <w:rPr>
          <w:rFonts w:ascii="Arial" w:hAnsi="Arial" w:cs="Arial"/>
          <w:color w:val="000000" w:themeColor="text1"/>
          <w:sz w:val="20"/>
        </w:rPr>
        <w:t>, accompagnato dalla sostanziale stabilità dei</w:t>
      </w:r>
      <w:r w:rsidR="0055300F" w:rsidRPr="00A80EF7">
        <w:rPr>
          <w:rFonts w:ascii="Arial" w:hAnsi="Arial" w:cs="Arial"/>
          <w:color w:val="000000" w:themeColor="text1"/>
          <w:sz w:val="20"/>
        </w:rPr>
        <w:t xml:space="preserve"> </w:t>
      </w:r>
      <w:r w:rsidR="0055300F" w:rsidRPr="00A80EF7">
        <w:rPr>
          <w:rFonts w:ascii="Arial" w:hAnsi="Arial" w:cs="Arial"/>
          <w:b/>
          <w:color w:val="000000" w:themeColor="text1"/>
          <w:sz w:val="20"/>
        </w:rPr>
        <w:t>Paesi dell’Europa comunitaria</w:t>
      </w:r>
      <w:r w:rsidR="0055300F" w:rsidRPr="00A80EF7">
        <w:rPr>
          <w:rFonts w:ascii="Arial" w:hAnsi="Arial" w:cs="Arial"/>
          <w:color w:val="000000" w:themeColor="text1"/>
          <w:sz w:val="20"/>
        </w:rPr>
        <w:t>.</w:t>
      </w:r>
      <w:r w:rsidR="00BF670F" w:rsidRPr="00A80EF7">
        <w:rPr>
          <w:rFonts w:ascii="Arial" w:hAnsi="Arial" w:cs="Arial"/>
          <w:color w:val="000000" w:themeColor="text1"/>
          <w:sz w:val="20"/>
        </w:rPr>
        <w:t xml:space="preserve"> Positive le attese per l’andamento del</w:t>
      </w:r>
      <w:r w:rsidR="00BF670F" w:rsidRPr="00A80EF7">
        <w:rPr>
          <w:rFonts w:ascii="Arial" w:hAnsi="Arial" w:cs="Arial"/>
          <w:b/>
          <w:color w:val="000000" w:themeColor="text1"/>
          <w:sz w:val="20"/>
        </w:rPr>
        <w:t xml:space="preserve"> </w:t>
      </w:r>
      <w:r w:rsidR="0055300F" w:rsidRPr="00A80EF7">
        <w:rPr>
          <w:rFonts w:ascii="Arial" w:hAnsi="Arial" w:cs="Arial"/>
          <w:b/>
          <w:color w:val="000000" w:themeColor="text1"/>
          <w:sz w:val="20"/>
        </w:rPr>
        <w:t>mercato interno</w:t>
      </w:r>
      <w:r w:rsidR="0055300F" w:rsidRPr="00A80EF7">
        <w:rPr>
          <w:rFonts w:ascii="Arial" w:hAnsi="Arial" w:cs="Arial"/>
          <w:color w:val="000000" w:themeColor="text1"/>
          <w:sz w:val="20"/>
        </w:rPr>
        <w:t xml:space="preserve">, </w:t>
      </w:r>
      <w:r w:rsidR="00BF670F" w:rsidRPr="00A80EF7">
        <w:rPr>
          <w:rFonts w:ascii="Arial" w:hAnsi="Arial" w:cs="Arial"/>
          <w:color w:val="000000" w:themeColor="text1"/>
          <w:sz w:val="20"/>
        </w:rPr>
        <w:t>che godrà dei benefici effetti dei</w:t>
      </w:r>
      <w:r w:rsidR="0055300F" w:rsidRPr="00A80EF7">
        <w:rPr>
          <w:rFonts w:ascii="Arial" w:hAnsi="Arial" w:cs="Arial"/>
          <w:color w:val="000000" w:themeColor="text1"/>
          <w:sz w:val="20"/>
        </w:rPr>
        <w:t xml:space="preserve"> </w:t>
      </w:r>
      <w:r w:rsidR="00BF670F" w:rsidRPr="00A80EF7">
        <w:rPr>
          <w:rFonts w:ascii="Arial" w:hAnsi="Arial" w:cs="Arial"/>
          <w:color w:val="000000" w:themeColor="text1"/>
          <w:sz w:val="20"/>
        </w:rPr>
        <w:t xml:space="preserve">recenti </w:t>
      </w:r>
      <w:r w:rsidR="0055300F" w:rsidRPr="00A80EF7">
        <w:rPr>
          <w:rFonts w:ascii="Arial" w:hAnsi="Arial" w:cs="Arial"/>
          <w:color w:val="000000" w:themeColor="text1"/>
          <w:sz w:val="20"/>
        </w:rPr>
        <w:t>provvedimenti di politica industriale adottati dal Governo</w:t>
      </w:r>
      <w:r w:rsidR="00BF670F" w:rsidRPr="00A80EF7">
        <w:rPr>
          <w:rFonts w:ascii="Arial" w:hAnsi="Arial" w:cs="Arial"/>
          <w:color w:val="000000" w:themeColor="text1"/>
          <w:sz w:val="20"/>
        </w:rPr>
        <w:t xml:space="preserve">, tutti elementi che potrebbero </w:t>
      </w:r>
      <w:r w:rsidR="00BF670F" w:rsidRPr="00A80EF7">
        <w:rPr>
          <w:rFonts w:ascii="Arial" w:hAnsi="Arial" w:cs="Arial"/>
          <w:i/>
          <w:color w:val="000000" w:themeColor="text1"/>
          <w:sz w:val="20"/>
        </w:rPr>
        <w:t>“…</w:t>
      </w:r>
      <w:r w:rsidR="0055300F" w:rsidRPr="00A80EF7">
        <w:rPr>
          <w:rFonts w:ascii="Arial" w:hAnsi="Arial" w:cs="Arial"/>
          <w:i/>
          <w:color w:val="000000" w:themeColor="text1"/>
          <w:sz w:val="20"/>
        </w:rPr>
        <w:t xml:space="preserve"> certamente dare un deciso contributo anche </w:t>
      </w:r>
      <w:r w:rsidR="00BF670F" w:rsidRPr="00A80EF7">
        <w:rPr>
          <w:rFonts w:ascii="Arial" w:hAnsi="Arial" w:cs="Arial"/>
          <w:i/>
          <w:color w:val="000000" w:themeColor="text1"/>
          <w:sz w:val="20"/>
        </w:rPr>
        <w:t>al</w:t>
      </w:r>
      <w:r w:rsidR="0055300F" w:rsidRPr="00A80EF7">
        <w:rPr>
          <w:rFonts w:ascii="Arial" w:hAnsi="Arial" w:cs="Arial"/>
          <w:i/>
          <w:color w:val="000000" w:themeColor="text1"/>
          <w:sz w:val="20"/>
        </w:rPr>
        <w:t xml:space="preserve">la prossima edizione di </w:t>
      </w:r>
      <w:r w:rsidR="0055300F" w:rsidRPr="00A80EF7">
        <w:rPr>
          <w:rFonts w:ascii="Arial" w:hAnsi="Arial" w:cs="Arial"/>
          <w:b/>
          <w:i/>
          <w:color w:val="000000" w:themeColor="text1"/>
          <w:sz w:val="20"/>
        </w:rPr>
        <w:t>Xylexpo</w:t>
      </w:r>
      <w:r w:rsidR="0055300F" w:rsidRPr="00A80EF7">
        <w:rPr>
          <w:rFonts w:ascii="Arial" w:hAnsi="Arial" w:cs="Arial"/>
          <w:i/>
          <w:color w:val="000000" w:themeColor="text1"/>
          <w:sz w:val="20"/>
        </w:rPr>
        <w:t>, da sempre la vetrina d’eccellenza per le tecnologie e incrocio privilegiato tra domanda e offerta</w:t>
      </w:r>
      <w:r w:rsidR="00BF670F" w:rsidRPr="00A80EF7">
        <w:rPr>
          <w:rFonts w:ascii="Arial" w:hAnsi="Arial" w:cs="Arial"/>
          <w:i/>
          <w:color w:val="000000" w:themeColor="text1"/>
          <w:sz w:val="20"/>
        </w:rPr>
        <w:t xml:space="preserve">”, </w:t>
      </w:r>
      <w:r w:rsidR="00BF670F" w:rsidRPr="00A80EF7">
        <w:rPr>
          <w:rFonts w:ascii="Arial" w:hAnsi="Arial" w:cs="Arial"/>
          <w:color w:val="000000" w:themeColor="text1"/>
          <w:sz w:val="20"/>
        </w:rPr>
        <w:t>ha concluso il direttore di Acimall.</w:t>
      </w:r>
    </w:p>
    <w:p w:rsidR="0055300F" w:rsidRPr="00576AE7" w:rsidRDefault="0055300F" w:rsidP="00F75153">
      <w:pPr>
        <w:rPr>
          <w:rFonts w:ascii="Arial" w:hAnsi="Arial" w:cs="Arial"/>
          <w:color w:val="000000" w:themeColor="text1"/>
          <w:sz w:val="20"/>
        </w:rPr>
      </w:pPr>
    </w:p>
    <w:p w:rsidR="00A80EF7" w:rsidRPr="00576AE7" w:rsidRDefault="00A80EF7" w:rsidP="00F75153">
      <w:pPr>
        <w:rPr>
          <w:rFonts w:ascii="Arial" w:hAnsi="Arial" w:cs="Arial"/>
          <w:color w:val="000000" w:themeColor="text1"/>
          <w:sz w:val="20"/>
        </w:rPr>
      </w:pPr>
      <w:r w:rsidRPr="00576AE7">
        <w:rPr>
          <w:rFonts w:ascii="Arial" w:hAnsi="Arial" w:cs="Arial"/>
          <w:color w:val="000000" w:themeColor="text1"/>
          <w:sz w:val="20"/>
        </w:rPr>
        <w:t>MAURIZIO RIVA</w:t>
      </w:r>
    </w:p>
    <w:p w:rsidR="00A80EF7" w:rsidRPr="00576AE7" w:rsidRDefault="00A80EF7" w:rsidP="00F75153">
      <w:pPr>
        <w:rPr>
          <w:rFonts w:ascii="Arial" w:hAnsi="Arial" w:cs="Arial"/>
          <w:color w:val="000000" w:themeColor="text1"/>
          <w:sz w:val="20"/>
        </w:rPr>
      </w:pPr>
      <w:r w:rsidRPr="00576AE7">
        <w:rPr>
          <w:rFonts w:ascii="Arial" w:hAnsi="Arial" w:cs="Arial"/>
          <w:color w:val="000000" w:themeColor="text1"/>
          <w:sz w:val="20"/>
        </w:rPr>
        <w:t>Graditissimo, st</w:t>
      </w:r>
      <w:r w:rsidR="001447AA">
        <w:rPr>
          <w:rFonts w:ascii="Arial" w:hAnsi="Arial" w:cs="Arial"/>
          <w:color w:val="000000" w:themeColor="text1"/>
          <w:sz w:val="20"/>
        </w:rPr>
        <w:t>imolante, esplosivo testimonial</w:t>
      </w:r>
      <w:r w:rsidRPr="00576AE7">
        <w:rPr>
          <w:rFonts w:ascii="Arial" w:hAnsi="Arial" w:cs="Arial"/>
          <w:color w:val="000000" w:themeColor="text1"/>
          <w:sz w:val="20"/>
        </w:rPr>
        <w:t xml:space="preserve"> di questa seconda edizione di XIPC-Xylexpo International Press Conference è stato </w:t>
      </w:r>
      <w:r w:rsidRPr="00576AE7">
        <w:rPr>
          <w:rFonts w:ascii="Arial" w:hAnsi="Arial" w:cs="Arial"/>
          <w:b/>
          <w:color w:val="000000" w:themeColor="text1"/>
          <w:sz w:val="20"/>
        </w:rPr>
        <w:t>Maurizio Riva</w:t>
      </w:r>
      <w:r w:rsidRPr="00576AE7">
        <w:rPr>
          <w:rFonts w:ascii="Arial" w:hAnsi="Arial" w:cs="Arial"/>
          <w:color w:val="000000" w:themeColor="text1"/>
          <w:sz w:val="20"/>
        </w:rPr>
        <w:t>, contitolare con il fratello Davide della Riva1920 di Cantù (</w:t>
      </w:r>
      <w:hyperlink r:id="rId8" w:history="1">
        <w:r w:rsidRPr="00576AE7">
          <w:rPr>
            <w:rStyle w:val="Collegamentoipertestuale"/>
            <w:rFonts w:ascii="Arial" w:hAnsi="Arial" w:cs="Arial"/>
            <w:color w:val="000000" w:themeColor="text1"/>
            <w:sz w:val="20"/>
          </w:rPr>
          <w:t>www.riva1920.it</w:t>
        </w:r>
      </w:hyperlink>
      <w:r w:rsidRPr="00576AE7">
        <w:rPr>
          <w:rFonts w:ascii="Arial" w:hAnsi="Arial" w:cs="Arial"/>
          <w:color w:val="000000" w:themeColor="text1"/>
          <w:sz w:val="20"/>
        </w:rPr>
        <w:t xml:space="preserve">). Il vulcanico imprenditore ha affascinato i giornalisti italiani e stranieri presenti raccontando non solo il suo lavoro e il rapporto fra design, legno e tecnologia, ma anche la passione che </w:t>
      </w:r>
      <w:r w:rsidR="003C7882">
        <w:rPr>
          <w:rFonts w:ascii="Arial" w:hAnsi="Arial" w:cs="Arial"/>
          <w:color w:val="000000" w:themeColor="text1"/>
          <w:sz w:val="20"/>
        </w:rPr>
        <w:t>ha spinto lui e la sua azienda a raggiungere i risultati che il mondo conosce</w:t>
      </w:r>
      <w:r w:rsidRPr="00576AE7">
        <w:rPr>
          <w:rFonts w:ascii="Arial" w:hAnsi="Arial" w:cs="Arial"/>
          <w:color w:val="000000" w:themeColor="text1"/>
          <w:sz w:val="20"/>
        </w:rPr>
        <w:t>.</w:t>
      </w:r>
    </w:p>
    <w:p w:rsidR="00A80EF7" w:rsidRPr="00576AE7" w:rsidRDefault="00A80EF7" w:rsidP="00A80EF7">
      <w:pPr>
        <w:rPr>
          <w:rFonts w:ascii="Arial" w:hAnsi="Arial" w:cs="Arial"/>
          <w:color w:val="000000" w:themeColor="text1"/>
          <w:sz w:val="20"/>
        </w:rPr>
      </w:pPr>
      <w:r w:rsidRPr="00576AE7">
        <w:rPr>
          <w:rFonts w:ascii="Arial" w:hAnsi="Arial" w:cs="Arial"/>
          <w:color w:val="000000" w:themeColor="text1"/>
          <w:sz w:val="20"/>
        </w:rPr>
        <w:lastRenderedPageBreak/>
        <w:t xml:space="preserve">L’autore di </w:t>
      </w:r>
      <w:r w:rsidRPr="00576AE7">
        <w:rPr>
          <w:rFonts w:ascii="Arial" w:hAnsi="Arial" w:cs="Arial"/>
          <w:b/>
          <w:color w:val="000000" w:themeColor="text1"/>
          <w:sz w:val="20"/>
        </w:rPr>
        <w:t>“Pangea”</w:t>
      </w:r>
      <w:r w:rsidRPr="00576AE7">
        <w:rPr>
          <w:rFonts w:ascii="Arial" w:hAnsi="Arial" w:cs="Arial"/>
          <w:color w:val="000000" w:themeColor="text1"/>
          <w:sz w:val="20"/>
        </w:rPr>
        <w:t>,</w:t>
      </w:r>
      <w:r w:rsidRPr="00576AE7">
        <w:rPr>
          <w:rFonts w:ascii="Arial" w:hAnsi="Arial" w:cs="Arial"/>
          <w:b/>
          <w:color w:val="000000" w:themeColor="text1"/>
          <w:sz w:val="20"/>
        </w:rPr>
        <w:t xml:space="preserve"> </w:t>
      </w:r>
      <w:r w:rsidRPr="00576AE7">
        <w:rPr>
          <w:rFonts w:ascii="Arial" w:hAnsi="Arial" w:cs="Arial"/>
          <w:color w:val="000000" w:themeColor="text1"/>
          <w:sz w:val="20"/>
        </w:rPr>
        <w:t xml:space="preserve">l’enorme tavolo che è diventato uno dei simboli più significativi di Expo Milano, ha esordito ricordando che è indispensabile fare tutto il possibile per </w:t>
      </w:r>
      <w:r w:rsidRPr="003C7882">
        <w:rPr>
          <w:rFonts w:ascii="Arial" w:hAnsi="Arial" w:cs="Arial"/>
          <w:b/>
          <w:color w:val="000000" w:themeColor="text1"/>
          <w:sz w:val="20"/>
        </w:rPr>
        <w:t>dare una mano al prossimo</w:t>
      </w:r>
      <w:r w:rsidRPr="00576AE7">
        <w:rPr>
          <w:rFonts w:ascii="Arial" w:hAnsi="Arial" w:cs="Arial"/>
          <w:color w:val="000000" w:themeColor="text1"/>
          <w:sz w:val="20"/>
        </w:rPr>
        <w:t xml:space="preserve">, </w:t>
      </w:r>
      <w:r w:rsidR="003C7882">
        <w:rPr>
          <w:rFonts w:ascii="Arial" w:hAnsi="Arial" w:cs="Arial"/>
          <w:color w:val="000000" w:themeColor="text1"/>
          <w:sz w:val="20"/>
        </w:rPr>
        <w:t>l</w:t>
      </w:r>
      <w:r w:rsidRPr="00576AE7">
        <w:rPr>
          <w:rFonts w:ascii="Arial" w:hAnsi="Arial" w:cs="Arial"/>
          <w:color w:val="000000" w:themeColor="text1"/>
          <w:sz w:val="20"/>
        </w:rPr>
        <w:t>avorare insieme per il bene delle prossime generazioni.</w:t>
      </w:r>
    </w:p>
    <w:p w:rsidR="00A80EF7" w:rsidRPr="00576AE7" w:rsidRDefault="00A80EF7" w:rsidP="00A80EF7">
      <w:pPr>
        <w:rPr>
          <w:rFonts w:ascii="Arial" w:hAnsi="Arial" w:cs="Arial"/>
          <w:color w:val="000000" w:themeColor="text1"/>
          <w:sz w:val="20"/>
        </w:rPr>
      </w:pPr>
      <w:r w:rsidRPr="00576AE7">
        <w:rPr>
          <w:rFonts w:ascii="Arial" w:hAnsi="Arial" w:cs="Arial"/>
          <w:color w:val="000000" w:themeColor="text1"/>
          <w:sz w:val="20"/>
        </w:rPr>
        <w:t xml:space="preserve">Il falegname di Cantù, come ama definirsi, ha raccontato la sua </w:t>
      </w:r>
      <w:r w:rsidR="003C7882">
        <w:rPr>
          <w:rFonts w:ascii="Arial" w:hAnsi="Arial" w:cs="Arial"/>
          <w:color w:val="000000" w:themeColor="text1"/>
          <w:sz w:val="20"/>
        </w:rPr>
        <w:t>storia, le sue esperienze</w:t>
      </w:r>
      <w:r w:rsidRPr="00576AE7">
        <w:rPr>
          <w:rFonts w:ascii="Arial" w:hAnsi="Arial" w:cs="Arial"/>
          <w:color w:val="000000" w:themeColor="text1"/>
          <w:sz w:val="20"/>
        </w:rPr>
        <w:t>, la scelta di utilizzare legno da gestioni sostenibili o di riuso, di cancellare la chimica dai propri cicli di produzione, affidandosi per le finiture a olii essenziali.</w:t>
      </w:r>
    </w:p>
    <w:p w:rsidR="00A80EF7" w:rsidRPr="00576AE7" w:rsidRDefault="00A80EF7" w:rsidP="00A80EF7">
      <w:pPr>
        <w:rPr>
          <w:rFonts w:ascii="Arial" w:hAnsi="Arial" w:cs="Arial"/>
          <w:i/>
          <w:color w:val="000000" w:themeColor="text1"/>
          <w:sz w:val="20"/>
        </w:rPr>
      </w:pPr>
      <w:r w:rsidRPr="00576AE7">
        <w:rPr>
          <w:rFonts w:ascii="Arial" w:hAnsi="Arial" w:cs="Arial"/>
          <w:color w:val="000000" w:themeColor="text1"/>
          <w:sz w:val="20"/>
        </w:rPr>
        <w:t>Un rispetto assoluto per il le</w:t>
      </w:r>
      <w:r w:rsidR="00576AE7" w:rsidRPr="00576AE7">
        <w:rPr>
          <w:rFonts w:ascii="Arial" w:hAnsi="Arial" w:cs="Arial"/>
          <w:color w:val="000000" w:themeColor="text1"/>
          <w:sz w:val="20"/>
        </w:rPr>
        <w:t>gn</w:t>
      </w:r>
      <w:r w:rsidRPr="00576AE7">
        <w:rPr>
          <w:rFonts w:ascii="Arial" w:hAnsi="Arial" w:cs="Arial"/>
          <w:color w:val="000000" w:themeColor="text1"/>
          <w:sz w:val="20"/>
        </w:rPr>
        <w:t>o, per ciò che rappres</w:t>
      </w:r>
      <w:r w:rsidR="00576AE7" w:rsidRPr="00576AE7">
        <w:rPr>
          <w:rFonts w:ascii="Arial" w:hAnsi="Arial" w:cs="Arial"/>
          <w:color w:val="000000" w:themeColor="text1"/>
          <w:sz w:val="20"/>
        </w:rPr>
        <w:t>en</w:t>
      </w:r>
      <w:r w:rsidRPr="00576AE7">
        <w:rPr>
          <w:rFonts w:ascii="Arial" w:hAnsi="Arial" w:cs="Arial"/>
          <w:color w:val="000000" w:themeColor="text1"/>
          <w:sz w:val="20"/>
        </w:rPr>
        <w:t xml:space="preserve">ta, per </w:t>
      </w:r>
      <w:r w:rsidR="00576AE7" w:rsidRPr="00576AE7">
        <w:rPr>
          <w:rFonts w:ascii="Arial" w:hAnsi="Arial" w:cs="Arial"/>
          <w:color w:val="000000" w:themeColor="text1"/>
          <w:sz w:val="20"/>
        </w:rPr>
        <w:t>quello che racconta</w:t>
      </w:r>
      <w:r w:rsidRPr="00576AE7">
        <w:rPr>
          <w:rFonts w:ascii="Arial" w:hAnsi="Arial" w:cs="Arial"/>
          <w:color w:val="000000" w:themeColor="text1"/>
          <w:sz w:val="20"/>
        </w:rPr>
        <w:t xml:space="preserve">: </w:t>
      </w:r>
      <w:r w:rsidRPr="00576AE7">
        <w:rPr>
          <w:rFonts w:ascii="Arial" w:hAnsi="Arial" w:cs="Arial"/>
          <w:i/>
          <w:color w:val="000000" w:themeColor="text1"/>
          <w:sz w:val="20"/>
        </w:rPr>
        <w:t>“Qualche volta, al mattino presto, vado in bottega e mi ritrovo a parlare con le grandi tavole di Kauri che abbiamo estratto dal sottosuolo di un territorio della Nuova Zelanda, dove sono rimaste sepolte per  quasi cinquantamila anni, e con tutto l’altro legno che aspetta di essere trasformato. E poi mi guardo alle spalle, sperando che nessuno mi abbia sentito…”.</w:t>
      </w:r>
    </w:p>
    <w:p w:rsidR="00A80EF7" w:rsidRPr="00576AE7" w:rsidRDefault="00A80EF7" w:rsidP="00A80EF7">
      <w:pPr>
        <w:rPr>
          <w:rFonts w:ascii="Arial" w:hAnsi="Arial" w:cs="Arial"/>
          <w:color w:val="000000" w:themeColor="text1"/>
          <w:sz w:val="20"/>
        </w:rPr>
      </w:pPr>
    </w:p>
    <w:p w:rsidR="00576AE7" w:rsidRPr="00576AE7" w:rsidRDefault="00A80EF7" w:rsidP="00A80EF7">
      <w:pPr>
        <w:rPr>
          <w:rFonts w:ascii="Arial" w:hAnsi="Arial" w:cs="Arial"/>
          <w:i/>
          <w:color w:val="000000" w:themeColor="text1"/>
          <w:sz w:val="20"/>
        </w:rPr>
      </w:pPr>
      <w:r w:rsidRPr="00576AE7">
        <w:rPr>
          <w:rFonts w:ascii="Arial" w:hAnsi="Arial" w:cs="Arial"/>
          <w:color w:val="000000" w:themeColor="text1"/>
          <w:sz w:val="20"/>
        </w:rPr>
        <w:t xml:space="preserve">Riva ha sottolineato con forza il valore del collaborare: </w:t>
      </w:r>
      <w:r w:rsidR="00576AE7" w:rsidRPr="00576AE7">
        <w:rPr>
          <w:rFonts w:ascii="Arial" w:hAnsi="Arial" w:cs="Arial"/>
          <w:i/>
          <w:color w:val="000000" w:themeColor="text1"/>
          <w:sz w:val="20"/>
        </w:rPr>
        <w:t>“Insieme possiamo arrivare</w:t>
      </w:r>
      <w:r w:rsidRPr="00576AE7">
        <w:rPr>
          <w:rFonts w:ascii="Arial" w:hAnsi="Arial" w:cs="Arial"/>
          <w:i/>
          <w:color w:val="000000" w:themeColor="text1"/>
          <w:sz w:val="20"/>
        </w:rPr>
        <w:t xml:space="preserve"> dove vogliamo!”</w:t>
      </w:r>
      <w:r w:rsidRPr="00576AE7">
        <w:rPr>
          <w:rFonts w:ascii="Arial" w:hAnsi="Arial" w:cs="Arial"/>
          <w:color w:val="000000" w:themeColor="text1"/>
          <w:sz w:val="20"/>
        </w:rPr>
        <w:t xml:space="preserve">, ha detto. </w:t>
      </w:r>
      <w:r w:rsidRPr="00576AE7">
        <w:rPr>
          <w:rFonts w:ascii="Arial" w:hAnsi="Arial" w:cs="Arial"/>
          <w:i/>
          <w:color w:val="000000" w:themeColor="text1"/>
          <w:sz w:val="20"/>
        </w:rPr>
        <w:t>“</w:t>
      </w:r>
      <w:r w:rsidR="00576AE7" w:rsidRPr="00576AE7">
        <w:rPr>
          <w:rFonts w:ascii="Arial" w:hAnsi="Arial" w:cs="Arial"/>
          <w:i/>
          <w:color w:val="000000" w:themeColor="text1"/>
          <w:sz w:val="20"/>
        </w:rPr>
        <w:t>E dobbiamo fare tutto il possibile per garantire un</w:t>
      </w:r>
      <w:r w:rsidR="003C7882">
        <w:rPr>
          <w:rFonts w:ascii="Arial" w:hAnsi="Arial" w:cs="Arial"/>
          <w:i/>
          <w:color w:val="000000" w:themeColor="text1"/>
          <w:sz w:val="20"/>
        </w:rPr>
        <w:t>a</w:t>
      </w:r>
      <w:bookmarkStart w:id="0" w:name="_GoBack"/>
      <w:bookmarkEnd w:id="0"/>
      <w:r w:rsidR="00576AE7" w:rsidRPr="00576AE7">
        <w:rPr>
          <w:rFonts w:ascii="Arial" w:hAnsi="Arial" w:cs="Arial"/>
          <w:i/>
          <w:color w:val="000000" w:themeColor="text1"/>
          <w:sz w:val="20"/>
        </w:rPr>
        <w:t xml:space="preserve"> efficace opportunità di formazione per giovani e ragazzi, avvicinandoli al nostro mondo. Così come è indispensabile fare in modo che designer, architetti, progettisti conoscano quali opportunità può offrire loro la tecnologia.</w:t>
      </w:r>
    </w:p>
    <w:p w:rsidR="0055300F" w:rsidRPr="00576AE7" w:rsidRDefault="00A80EF7" w:rsidP="00F75153">
      <w:pPr>
        <w:rPr>
          <w:rFonts w:ascii="Arial" w:hAnsi="Arial" w:cs="Arial"/>
          <w:color w:val="000000" w:themeColor="text1"/>
          <w:sz w:val="20"/>
        </w:rPr>
      </w:pPr>
      <w:r w:rsidRPr="00576AE7">
        <w:rPr>
          <w:rFonts w:ascii="Arial" w:hAnsi="Arial" w:cs="Arial"/>
          <w:i/>
          <w:color w:val="000000" w:themeColor="text1"/>
          <w:sz w:val="20"/>
        </w:rPr>
        <w:t>Se non avessimo queste macchine</w:t>
      </w:r>
      <w:r w:rsidR="00576AE7" w:rsidRPr="00576AE7">
        <w:rPr>
          <w:rFonts w:ascii="Arial" w:hAnsi="Arial" w:cs="Arial"/>
          <w:i/>
          <w:color w:val="000000" w:themeColor="text1"/>
          <w:sz w:val="20"/>
        </w:rPr>
        <w:t xml:space="preserve">, se non potessimo contare sulle tecnologie a controllo numerico non potremmo certo essere dove siamo oggi”, </w:t>
      </w:r>
      <w:r w:rsidR="00576AE7">
        <w:rPr>
          <w:rFonts w:ascii="Arial" w:hAnsi="Arial" w:cs="Arial"/>
          <w:color w:val="000000" w:themeColor="text1"/>
          <w:sz w:val="20"/>
        </w:rPr>
        <w:t>ha concluso Riva.</w:t>
      </w:r>
    </w:p>
    <w:p w:rsidR="0055300F" w:rsidRPr="00D024B0" w:rsidRDefault="0055300F" w:rsidP="00F75153">
      <w:pPr>
        <w:rPr>
          <w:rFonts w:ascii="Arial" w:hAnsi="Arial" w:cs="Arial"/>
          <w:color w:val="FF0000"/>
        </w:rPr>
      </w:pPr>
    </w:p>
    <w:p w:rsidR="0055300F" w:rsidRPr="00D024B0" w:rsidRDefault="0055300F" w:rsidP="00F75153">
      <w:pPr>
        <w:rPr>
          <w:rFonts w:ascii="Arial" w:hAnsi="Arial" w:cs="Arial"/>
          <w:color w:val="FF0000"/>
        </w:rPr>
      </w:pPr>
    </w:p>
    <w:p w:rsidR="0055300F" w:rsidRPr="00CB461C" w:rsidRDefault="0055300F" w:rsidP="00F75153">
      <w:pPr>
        <w:widowControl w:val="0"/>
        <w:autoSpaceDE w:val="0"/>
        <w:autoSpaceDN w:val="0"/>
        <w:adjustRightInd w:val="0"/>
        <w:jc w:val="both"/>
        <w:rPr>
          <w:rFonts w:ascii="Arial" w:hAnsi="Arial" w:cs="Arial"/>
          <w:color w:val="000000" w:themeColor="text1"/>
          <w:sz w:val="20"/>
        </w:rPr>
      </w:pPr>
      <w:r w:rsidRPr="00CB461C">
        <w:rPr>
          <w:rFonts w:ascii="Arial" w:hAnsi="Arial" w:cs="Arial"/>
          <w:color w:val="000000" w:themeColor="text1"/>
          <w:sz w:val="20"/>
        </w:rPr>
        <w:t>XIE-XYLEXPO INFORMATION EVENT</w:t>
      </w:r>
    </w:p>
    <w:p w:rsidR="0055300F" w:rsidRPr="00CB461C" w:rsidRDefault="00CB461C" w:rsidP="00CB461C">
      <w:pPr>
        <w:widowControl w:val="0"/>
        <w:autoSpaceDE w:val="0"/>
        <w:autoSpaceDN w:val="0"/>
        <w:adjustRightInd w:val="0"/>
        <w:jc w:val="both"/>
        <w:rPr>
          <w:rFonts w:ascii="Arial" w:hAnsi="Arial" w:cs="Arial"/>
          <w:color w:val="000000" w:themeColor="text1"/>
          <w:sz w:val="20"/>
        </w:rPr>
      </w:pPr>
      <w:r w:rsidRPr="00CB461C">
        <w:rPr>
          <w:rFonts w:ascii="Arial" w:hAnsi="Arial" w:cs="Arial"/>
          <w:color w:val="000000" w:themeColor="text1"/>
          <w:sz w:val="20"/>
        </w:rPr>
        <w:t xml:space="preserve">A corollario della giornata la seconda edizione di </w:t>
      </w:r>
      <w:r w:rsidRPr="00CB461C">
        <w:rPr>
          <w:rFonts w:ascii="Arial" w:hAnsi="Arial" w:cs="Arial"/>
          <w:b/>
          <w:color w:val="000000" w:themeColor="text1"/>
          <w:sz w:val="20"/>
        </w:rPr>
        <w:t>XIE-Xylexpo Information Event</w:t>
      </w:r>
      <w:r w:rsidRPr="00CB461C">
        <w:rPr>
          <w:rFonts w:ascii="Arial" w:hAnsi="Arial" w:cs="Arial"/>
          <w:color w:val="000000" w:themeColor="text1"/>
          <w:sz w:val="20"/>
        </w:rPr>
        <w:t>, ovvero i desk di quattordici aziende e realtà che credono fortemente nel lavorare insieme, “Top Exhibitors” (</w:t>
      </w:r>
      <w:r w:rsidRPr="00CB461C">
        <w:rPr>
          <w:rFonts w:ascii="Arial" w:hAnsi="Arial" w:cs="Arial"/>
          <w:b/>
          <w:color w:val="000000" w:themeColor="text1"/>
          <w:sz w:val="20"/>
        </w:rPr>
        <w:t>Salvador</w:t>
      </w:r>
      <w:r w:rsidRPr="00CB461C">
        <w:rPr>
          <w:rFonts w:ascii="Arial" w:hAnsi="Arial" w:cs="Arial"/>
          <w:color w:val="000000" w:themeColor="text1"/>
          <w:sz w:val="20"/>
        </w:rPr>
        <w:t>,</w:t>
      </w:r>
      <w:r w:rsidRPr="00CB461C">
        <w:rPr>
          <w:rFonts w:ascii="Arial" w:hAnsi="Arial" w:cs="Arial"/>
          <w:b/>
          <w:color w:val="000000" w:themeColor="text1"/>
          <w:sz w:val="20"/>
        </w:rPr>
        <w:t xml:space="preserve"> Emc</w:t>
      </w:r>
      <w:r w:rsidRPr="00CB461C">
        <w:rPr>
          <w:rFonts w:ascii="Arial" w:hAnsi="Arial" w:cs="Arial"/>
          <w:color w:val="000000" w:themeColor="text1"/>
          <w:sz w:val="20"/>
        </w:rPr>
        <w:t>,</w:t>
      </w:r>
      <w:r w:rsidRPr="00CB461C">
        <w:rPr>
          <w:rFonts w:ascii="Arial" w:hAnsi="Arial" w:cs="Arial"/>
          <w:b/>
          <w:color w:val="000000" w:themeColor="text1"/>
          <w:sz w:val="20"/>
        </w:rPr>
        <w:t xml:space="preserve"> Giardina Group</w:t>
      </w:r>
      <w:r w:rsidRPr="00CB461C">
        <w:rPr>
          <w:rFonts w:ascii="Arial" w:hAnsi="Arial" w:cs="Arial"/>
          <w:color w:val="000000" w:themeColor="text1"/>
          <w:sz w:val="20"/>
        </w:rPr>
        <w:t>,</w:t>
      </w:r>
      <w:r w:rsidRPr="00CB461C">
        <w:rPr>
          <w:rFonts w:ascii="Arial" w:hAnsi="Arial" w:cs="Arial"/>
          <w:b/>
          <w:color w:val="000000" w:themeColor="text1"/>
          <w:sz w:val="20"/>
        </w:rPr>
        <w:t xml:space="preserve"> Cefla Group</w:t>
      </w:r>
      <w:r w:rsidRPr="00CB461C">
        <w:rPr>
          <w:rFonts w:ascii="Arial" w:hAnsi="Arial" w:cs="Arial"/>
          <w:color w:val="000000" w:themeColor="text1"/>
          <w:sz w:val="20"/>
        </w:rPr>
        <w:t>,</w:t>
      </w:r>
      <w:r w:rsidRPr="00CB461C">
        <w:rPr>
          <w:rFonts w:ascii="Arial" w:hAnsi="Arial" w:cs="Arial"/>
          <w:b/>
          <w:color w:val="000000" w:themeColor="text1"/>
          <w:sz w:val="20"/>
        </w:rPr>
        <w:t xml:space="preserve"> Scm Group</w:t>
      </w:r>
      <w:r w:rsidRPr="00CB461C">
        <w:rPr>
          <w:rFonts w:ascii="Arial" w:hAnsi="Arial" w:cs="Arial"/>
          <w:color w:val="000000" w:themeColor="text1"/>
          <w:sz w:val="20"/>
        </w:rPr>
        <w:t>,</w:t>
      </w:r>
      <w:r w:rsidRPr="00CB461C">
        <w:rPr>
          <w:rFonts w:ascii="Arial" w:hAnsi="Arial" w:cs="Arial"/>
          <w:b/>
          <w:color w:val="000000" w:themeColor="text1"/>
          <w:sz w:val="20"/>
        </w:rPr>
        <w:t xml:space="preserve"> Homag Italia</w:t>
      </w:r>
      <w:r w:rsidRPr="00CB461C">
        <w:rPr>
          <w:rFonts w:ascii="Arial" w:hAnsi="Arial" w:cs="Arial"/>
          <w:color w:val="000000" w:themeColor="text1"/>
          <w:sz w:val="20"/>
        </w:rPr>
        <w:t>,</w:t>
      </w:r>
      <w:r w:rsidRPr="00CB461C">
        <w:rPr>
          <w:rFonts w:ascii="Arial" w:hAnsi="Arial" w:cs="Arial"/>
          <w:b/>
          <w:color w:val="000000" w:themeColor="text1"/>
          <w:sz w:val="20"/>
        </w:rPr>
        <w:t xml:space="preserve"> Biesse Group</w:t>
      </w:r>
      <w:r w:rsidRPr="00CB461C">
        <w:rPr>
          <w:rFonts w:ascii="Arial" w:hAnsi="Arial" w:cs="Arial"/>
          <w:color w:val="000000" w:themeColor="text1"/>
          <w:sz w:val="20"/>
        </w:rPr>
        <w:t>,</w:t>
      </w:r>
      <w:r w:rsidRPr="00CB461C">
        <w:rPr>
          <w:rFonts w:ascii="Arial" w:hAnsi="Arial" w:cs="Arial"/>
          <w:b/>
          <w:color w:val="000000" w:themeColor="text1"/>
          <w:sz w:val="20"/>
        </w:rPr>
        <w:t xml:space="preserve"> Greda</w:t>
      </w:r>
      <w:r w:rsidRPr="00CB461C">
        <w:rPr>
          <w:rFonts w:ascii="Arial" w:hAnsi="Arial" w:cs="Arial"/>
          <w:color w:val="000000" w:themeColor="text1"/>
          <w:sz w:val="20"/>
        </w:rPr>
        <w:t>,</w:t>
      </w:r>
      <w:r w:rsidRPr="00CB461C">
        <w:rPr>
          <w:rFonts w:ascii="Arial" w:hAnsi="Arial" w:cs="Arial"/>
          <w:b/>
          <w:color w:val="000000" w:themeColor="text1"/>
          <w:sz w:val="20"/>
        </w:rPr>
        <w:t xml:space="preserve"> Incomac</w:t>
      </w:r>
      <w:r w:rsidRPr="00CB461C">
        <w:rPr>
          <w:rFonts w:ascii="Arial" w:hAnsi="Arial" w:cs="Arial"/>
          <w:color w:val="000000" w:themeColor="text1"/>
          <w:sz w:val="20"/>
        </w:rPr>
        <w:t>,</w:t>
      </w:r>
      <w:r w:rsidRPr="00CB461C">
        <w:rPr>
          <w:rFonts w:ascii="Arial" w:hAnsi="Arial" w:cs="Arial"/>
          <w:b/>
          <w:color w:val="000000" w:themeColor="text1"/>
          <w:sz w:val="20"/>
        </w:rPr>
        <w:t xml:space="preserve"> Leuco</w:t>
      </w:r>
      <w:r w:rsidRPr="00CB461C">
        <w:rPr>
          <w:rFonts w:ascii="Arial" w:hAnsi="Arial" w:cs="Arial"/>
          <w:color w:val="000000" w:themeColor="text1"/>
          <w:sz w:val="20"/>
        </w:rPr>
        <w:t>,</w:t>
      </w:r>
      <w:r w:rsidRPr="00CB461C">
        <w:rPr>
          <w:rFonts w:ascii="Arial" w:hAnsi="Arial" w:cs="Arial"/>
          <w:b/>
          <w:color w:val="000000" w:themeColor="text1"/>
          <w:sz w:val="20"/>
        </w:rPr>
        <w:t xml:space="preserve"> Costa Levigatrici</w:t>
      </w:r>
      <w:r w:rsidRPr="00CB461C">
        <w:rPr>
          <w:rFonts w:ascii="Arial" w:hAnsi="Arial" w:cs="Arial"/>
          <w:color w:val="000000" w:themeColor="text1"/>
          <w:sz w:val="20"/>
        </w:rPr>
        <w:t>,</w:t>
      </w:r>
      <w:r w:rsidRPr="00CB461C">
        <w:rPr>
          <w:rFonts w:ascii="Arial" w:hAnsi="Arial" w:cs="Arial"/>
          <w:b/>
          <w:color w:val="000000" w:themeColor="text1"/>
          <w:sz w:val="20"/>
        </w:rPr>
        <w:t xml:space="preserve"> Metal World</w:t>
      </w:r>
      <w:r w:rsidRPr="00CB461C">
        <w:rPr>
          <w:rFonts w:ascii="Arial" w:hAnsi="Arial" w:cs="Arial"/>
          <w:color w:val="000000" w:themeColor="text1"/>
          <w:sz w:val="20"/>
        </w:rPr>
        <w:t>,</w:t>
      </w:r>
      <w:r w:rsidRPr="00CB461C">
        <w:rPr>
          <w:rFonts w:ascii="Arial" w:hAnsi="Arial" w:cs="Arial"/>
          <w:b/>
          <w:color w:val="000000" w:themeColor="text1"/>
          <w:sz w:val="20"/>
        </w:rPr>
        <w:t xml:space="preserve"> Imal</w:t>
      </w:r>
      <w:r w:rsidRPr="00CB461C">
        <w:rPr>
          <w:rFonts w:ascii="Arial" w:hAnsi="Arial" w:cs="Arial"/>
          <w:color w:val="000000" w:themeColor="text1"/>
          <w:sz w:val="20"/>
        </w:rPr>
        <w:t>,</w:t>
      </w:r>
      <w:r w:rsidRPr="00CB461C">
        <w:rPr>
          <w:rFonts w:ascii="Arial" w:hAnsi="Arial" w:cs="Arial"/>
          <w:b/>
          <w:color w:val="000000" w:themeColor="text1"/>
          <w:sz w:val="20"/>
        </w:rPr>
        <w:t xml:space="preserve"> Pal</w:t>
      </w:r>
      <w:r w:rsidRPr="00CB461C">
        <w:rPr>
          <w:rFonts w:ascii="Arial" w:hAnsi="Arial" w:cs="Arial"/>
          <w:color w:val="000000" w:themeColor="text1"/>
          <w:sz w:val="20"/>
        </w:rPr>
        <w:t>)</w:t>
      </w:r>
      <w:r w:rsidR="0055300F" w:rsidRPr="00CB461C">
        <w:rPr>
          <w:rFonts w:ascii="Arial" w:hAnsi="Arial" w:cs="Arial"/>
          <w:color w:val="000000" w:themeColor="text1"/>
          <w:sz w:val="20"/>
        </w:rPr>
        <w:t xml:space="preserve"> che hanno scelto di essere </w:t>
      </w:r>
      <w:r w:rsidR="0055300F" w:rsidRPr="00CB461C">
        <w:rPr>
          <w:rFonts w:ascii="Arial" w:hAnsi="Arial" w:cs="Arial"/>
          <w:b/>
          <w:color w:val="000000" w:themeColor="text1"/>
          <w:sz w:val="20"/>
        </w:rPr>
        <w:t>sponsor di questa giornata</w:t>
      </w:r>
      <w:r w:rsidR="0055300F" w:rsidRPr="00CB461C">
        <w:rPr>
          <w:rFonts w:ascii="Arial" w:hAnsi="Arial" w:cs="Arial"/>
          <w:color w:val="000000" w:themeColor="text1"/>
          <w:sz w:val="20"/>
        </w:rPr>
        <w:t xml:space="preserve"> e di avere l’opportunità di incontrare </w:t>
      </w:r>
      <w:r w:rsidRPr="00CB461C">
        <w:rPr>
          <w:rFonts w:ascii="Arial" w:hAnsi="Arial" w:cs="Arial"/>
          <w:color w:val="000000" w:themeColor="text1"/>
          <w:sz w:val="20"/>
        </w:rPr>
        <w:t>i giornalisti invitati per presentare</w:t>
      </w:r>
      <w:r w:rsidR="0055300F" w:rsidRPr="00CB461C">
        <w:rPr>
          <w:rFonts w:ascii="Arial" w:hAnsi="Arial" w:cs="Arial"/>
          <w:color w:val="000000" w:themeColor="text1"/>
          <w:sz w:val="20"/>
        </w:rPr>
        <w:t xml:space="preserve"> in anteprima le novità che proporranno </w:t>
      </w:r>
      <w:r w:rsidRPr="00CB461C">
        <w:rPr>
          <w:rFonts w:ascii="Arial" w:hAnsi="Arial" w:cs="Arial"/>
          <w:color w:val="000000" w:themeColor="text1"/>
          <w:sz w:val="20"/>
        </w:rPr>
        <w:t>dal 24 al 28 maggio a FieraMilano-Rho</w:t>
      </w:r>
      <w:r w:rsidR="0055300F" w:rsidRPr="00CB461C">
        <w:rPr>
          <w:rFonts w:ascii="Arial" w:hAnsi="Arial" w:cs="Arial"/>
          <w:color w:val="000000" w:themeColor="text1"/>
          <w:sz w:val="20"/>
        </w:rPr>
        <w:t xml:space="preserve">. </w:t>
      </w:r>
    </w:p>
    <w:p w:rsidR="00C52B37" w:rsidRDefault="00C52B37" w:rsidP="00F75153">
      <w:pPr>
        <w:widowControl w:val="0"/>
        <w:autoSpaceDE w:val="0"/>
        <w:autoSpaceDN w:val="0"/>
        <w:adjustRightInd w:val="0"/>
        <w:jc w:val="both"/>
        <w:rPr>
          <w:rFonts w:ascii="Arial" w:hAnsi="Arial" w:cs="Arial"/>
          <w:color w:val="000000" w:themeColor="text1"/>
          <w:sz w:val="20"/>
        </w:rPr>
      </w:pPr>
    </w:p>
    <w:p w:rsidR="00C52B37" w:rsidRDefault="00C52B37" w:rsidP="00F75153">
      <w:pPr>
        <w:widowControl w:val="0"/>
        <w:autoSpaceDE w:val="0"/>
        <w:autoSpaceDN w:val="0"/>
        <w:adjustRightInd w:val="0"/>
        <w:jc w:val="both"/>
        <w:rPr>
          <w:rFonts w:ascii="Arial" w:hAnsi="Arial" w:cs="Arial"/>
          <w:color w:val="000000" w:themeColor="text1"/>
          <w:sz w:val="20"/>
        </w:rPr>
      </w:pPr>
    </w:p>
    <w:p w:rsidR="00C52B37" w:rsidRDefault="00C52B37" w:rsidP="00F75153">
      <w:pPr>
        <w:widowControl w:val="0"/>
        <w:autoSpaceDE w:val="0"/>
        <w:autoSpaceDN w:val="0"/>
        <w:adjustRightInd w:val="0"/>
        <w:jc w:val="both"/>
        <w:rPr>
          <w:rFonts w:ascii="Arial" w:hAnsi="Arial" w:cs="Arial"/>
          <w:color w:val="000000" w:themeColor="text1"/>
          <w:sz w:val="20"/>
        </w:rPr>
      </w:pPr>
    </w:p>
    <w:p w:rsidR="00C52B37" w:rsidRDefault="00C52B37" w:rsidP="00F75153">
      <w:pPr>
        <w:widowControl w:val="0"/>
        <w:autoSpaceDE w:val="0"/>
        <w:autoSpaceDN w:val="0"/>
        <w:adjustRightInd w:val="0"/>
        <w:jc w:val="both"/>
        <w:rPr>
          <w:rFonts w:ascii="Arial" w:hAnsi="Arial" w:cs="Arial"/>
          <w:color w:val="000000" w:themeColor="text1"/>
          <w:sz w:val="20"/>
        </w:rPr>
      </w:pPr>
    </w:p>
    <w:p w:rsidR="00F75153" w:rsidRPr="00F75153" w:rsidRDefault="00F75153" w:rsidP="00F75153">
      <w:pPr>
        <w:widowControl w:val="0"/>
        <w:autoSpaceDE w:val="0"/>
        <w:autoSpaceDN w:val="0"/>
        <w:adjustRightInd w:val="0"/>
        <w:jc w:val="both"/>
        <w:rPr>
          <w:rFonts w:ascii="Arial" w:hAnsi="Arial" w:cs="Arial"/>
          <w:color w:val="000000" w:themeColor="text1"/>
          <w:sz w:val="20"/>
        </w:rPr>
      </w:pPr>
    </w:p>
    <w:p w:rsidR="00F75153" w:rsidRPr="00F75153" w:rsidRDefault="00F75153" w:rsidP="00F75153">
      <w:pPr>
        <w:widowControl w:val="0"/>
        <w:autoSpaceDE w:val="0"/>
        <w:autoSpaceDN w:val="0"/>
        <w:adjustRightInd w:val="0"/>
        <w:jc w:val="both"/>
        <w:rPr>
          <w:rFonts w:ascii="Arial" w:hAnsi="Arial" w:cs="Arial"/>
          <w:color w:val="000000" w:themeColor="text1"/>
          <w:sz w:val="20"/>
        </w:rPr>
      </w:pPr>
    </w:p>
    <w:p w:rsidR="00C52B37" w:rsidRDefault="00B9249A" w:rsidP="006B239E">
      <w:pPr>
        <w:widowControl w:val="0"/>
        <w:autoSpaceDE w:val="0"/>
        <w:autoSpaceDN w:val="0"/>
        <w:adjustRightInd w:val="0"/>
        <w:jc w:val="both"/>
        <w:rPr>
          <w:rFonts w:ascii="Arial" w:hAnsi="Arial" w:cs="ProximaNova-Light"/>
          <w:color w:val="000000" w:themeColor="text1"/>
          <w:sz w:val="20"/>
          <w:szCs w:val="32"/>
        </w:rPr>
      </w:pPr>
      <w:r>
        <w:rPr>
          <w:rFonts w:ascii="Arial" w:hAnsi="Arial" w:cs="Arial"/>
          <w:color w:val="000000" w:themeColor="text1"/>
          <w:sz w:val="20"/>
        </w:rPr>
        <w:t xml:space="preserve">Nota: </w:t>
      </w:r>
      <w:r w:rsidRPr="00B9249A">
        <w:rPr>
          <w:rFonts w:ascii="Arial" w:hAnsi="Arial" w:cs="Arial"/>
          <w:color w:val="000000" w:themeColor="text1"/>
          <w:sz w:val="20"/>
        </w:rPr>
        <w:t>la cartella stampa completa dell’evento</w:t>
      </w:r>
      <w:r>
        <w:rPr>
          <w:rFonts w:ascii="Arial" w:hAnsi="Arial" w:cs="Arial"/>
          <w:color w:val="000000" w:themeColor="text1"/>
          <w:sz w:val="20"/>
        </w:rPr>
        <w:t xml:space="preserve"> </w:t>
      </w:r>
      <w:r w:rsidR="00C52B37">
        <w:rPr>
          <w:rFonts w:ascii="Arial" w:hAnsi="Arial" w:cs="Arial"/>
          <w:color w:val="000000" w:themeColor="text1"/>
          <w:sz w:val="20"/>
        </w:rPr>
        <w:t>è un selezione di immagini sono</w:t>
      </w:r>
      <w:r>
        <w:rPr>
          <w:rFonts w:ascii="Arial" w:hAnsi="Arial" w:cs="Arial"/>
          <w:color w:val="000000" w:themeColor="text1"/>
          <w:sz w:val="20"/>
        </w:rPr>
        <w:t xml:space="preserve"> disponibil</w:t>
      </w:r>
      <w:r w:rsidR="00C52B37">
        <w:rPr>
          <w:rFonts w:ascii="Arial" w:hAnsi="Arial" w:cs="Arial"/>
          <w:color w:val="000000" w:themeColor="text1"/>
          <w:sz w:val="20"/>
        </w:rPr>
        <w:t>i</w:t>
      </w:r>
      <w:r>
        <w:rPr>
          <w:rFonts w:ascii="Arial" w:hAnsi="Arial" w:cs="Arial"/>
          <w:color w:val="000000" w:themeColor="text1"/>
          <w:sz w:val="20"/>
        </w:rPr>
        <w:t xml:space="preserve"> a</w:t>
      </w:r>
      <w:r w:rsidR="00F75153" w:rsidRPr="00B9249A">
        <w:rPr>
          <w:rFonts w:ascii="Arial" w:hAnsi="Arial" w:cs="Arial"/>
          <w:color w:val="000000" w:themeColor="text1"/>
          <w:sz w:val="20"/>
        </w:rPr>
        <w:t>ll’indirizzo</w:t>
      </w:r>
      <w:r>
        <w:rPr>
          <w:rFonts w:ascii="Arial" w:hAnsi="Arial" w:cs="Arial"/>
          <w:color w:val="000000" w:themeColor="text1"/>
          <w:sz w:val="20"/>
        </w:rPr>
        <w:t xml:space="preserve"> </w:t>
      </w:r>
      <w:hyperlink r:id="rId9" w:history="1">
        <w:r w:rsidR="00C52B37" w:rsidRPr="004E7DF5">
          <w:rPr>
            <w:rStyle w:val="Collegamentoipertestuale"/>
            <w:rFonts w:ascii="Arial" w:hAnsi="Arial" w:cs="ProximaNova-Light"/>
            <w:color w:val="000000" w:themeColor="text1"/>
            <w:sz w:val="20"/>
            <w:szCs w:val="32"/>
          </w:rPr>
          <w:t>http://bit.ly/1U7GjTJ</w:t>
        </w:r>
      </w:hyperlink>
    </w:p>
    <w:p w:rsidR="00C52B37" w:rsidRPr="00C52B37" w:rsidRDefault="00C52B37" w:rsidP="006B239E">
      <w:pPr>
        <w:widowControl w:val="0"/>
        <w:autoSpaceDE w:val="0"/>
        <w:autoSpaceDN w:val="0"/>
        <w:adjustRightInd w:val="0"/>
        <w:jc w:val="both"/>
        <w:rPr>
          <w:rFonts w:ascii="Arial" w:hAnsi="Arial" w:cs="ProximaNova-Light"/>
          <w:color w:val="000000" w:themeColor="text1"/>
          <w:sz w:val="20"/>
          <w:szCs w:val="32"/>
        </w:rPr>
      </w:pPr>
    </w:p>
    <w:p w:rsidR="00C52B37" w:rsidRDefault="00C52B37" w:rsidP="006B239E">
      <w:pPr>
        <w:widowControl w:val="0"/>
        <w:autoSpaceDE w:val="0"/>
        <w:autoSpaceDN w:val="0"/>
        <w:adjustRightInd w:val="0"/>
        <w:jc w:val="both"/>
        <w:rPr>
          <w:rFonts w:ascii="Arial" w:hAnsi="Arial"/>
          <w:color w:val="000000" w:themeColor="text1"/>
          <w:sz w:val="20"/>
          <w:szCs w:val="16"/>
        </w:rPr>
      </w:pPr>
    </w:p>
    <w:p w:rsidR="00F75153" w:rsidRPr="00B9249A" w:rsidRDefault="00F75153" w:rsidP="00F75153">
      <w:pPr>
        <w:rPr>
          <w:rFonts w:ascii="Arial" w:hAnsi="Arial"/>
          <w:sz w:val="20"/>
        </w:rPr>
      </w:pPr>
    </w:p>
    <w:sectPr w:rsidR="00F75153" w:rsidRPr="00B9249A" w:rsidSect="00005AAE">
      <w:headerReference w:type="first" r:id="rId10"/>
      <w:footerReference w:type="first" r:id="rId11"/>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0EF7" w:rsidRDefault="00A80EF7">
      <w:r>
        <w:separator/>
      </w:r>
    </w:p>
  </w:endnote>
  <w:endnote w:type="continuationSeparator" w:id="0">
    <w:p w:rsidR="00A80EF7" w:rsidRDefault="00A80EF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imes">
    <w:panose1 w:val="02020603050405020304"/>
    <w:charset w:val="00"/>
    <w:family w:val="auto"/>
    <w:pitch w:val="variable"/>
    <w:sig w:usb0="00000003" w:usb1="00000000" w:usb2="00000000" w:usb3="00000000" w:csb0="00000001" w:csb1="00000000"/>
  </w:font>
  <w:font w:name="ProximaNova-Light">
    <w:altName w:val="Cambria"/>
    <w:panose1 w:val="00000000000000000000"/>
    <w:charset w:val="00"/>
    <w:family w:val="auto"/>
    <w:notTrueType/>
    <w:pitch w:val="default"/>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swiss"/>
    <w:pitch w:val="variable"/>
    <w:sig w:usb0="A00002EF" w:usb1="4000207B" w:usb2="00000000" w:usb3="00000000" w:csb0="0000009F" w:csb1="00000000"/>
  </w:font>
  <w:font w:name="ＭＳ 明朝">
    <w:charset w:val="4E"/>
    <w:family w:val="auto"/>
    <w:pitch w:val="variable"/>
    <w:sig w:usb0="00000001" w:usb1="00000000" w:usb2="01000407"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0EF7" w:rsidRDefault="00A86834">
    <w:pPr>
      <w:pStyle w:val="Pidipagina"/>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A80EF7" w:rsidRDefault="00A80EF7">
                <w:pPr>
                  <w:rPr>
                    <w:rFonts w:ascii="Arial" w:hAnsi="Arial"/>
                    <w:b/>
                    <w:sz w:val="16"/>
                    <w:lang w:val="en-GB"/>
                  </w:rPr>
                </w:pPr>
                <w:r>
                  <w:rPr>
                    <w:rFonts w:ascii="Arial" w:hAnsi="Arial"/>
                    <w:b/>
                    <w:sz w:val="16"/>
                    <w:lang w:val="en-GB"/>
                  </w:rPr>
                  <w:t>PRESS OFFICE</w:t>
                </w:r>
              </w:p>
              <w:p w:rsidR="00A80EF7" w:rsidRDefault="00A80EF7">
                <w:pPr>
                  <w:rPr>
                    <w:rFonts w:ascii="Arial" w:hAnsi="Arial"/>
                    <w:color w:val="FF0000"/>
                    <w:sz w:val="16"/>
                    <w:lang w:val="en-GB"/>
                  </w:rPr>
                </w:pPr>
                <w:r>
                  <w:rPr>
                    <w:rFonts w:ascii="Arial" w:hAnsi="Arial"/>
                    <w:color w:val="FF0000"/>
                    <w:sz w:val="16"/>
                    <w:lang w:val="en-GB"/>
                  </w:rPr>
                  <w:t>––––––––––––––––––––––––––––––––––––––––––––––</w:t>
                </w:r>
              </w:p>
              <w:p w:rsidR="00A80EF7" w:rsidRDefault="00A80EF7">
                <w:pPr>
                  <w:rPr>
                    <w:rFonts w:ascii="Arial" w:hAnsi="Arial"/>
                    <w:sz w:val="15"/>
                    <w:lang w:val="en-GB"/>
                  </w:rPr>
                </w:pPr>
                <w:r>
                  <w:rPr>
                    <w:rFonts w:ascii="Arial" w:hAnsi="Arial"/>
                    <w:sz w:val="15"/>
                    <w:lang w:val="en-GB"/>
                  </w:rPr>
                  <w:t>Luca Rossetti</w:t>
                </w:r>
              </w:p>
              <w:p w:rsidR="00A80EF7" w:rsidRDefault="00A80EF7">
                <w:pPr>
                  <w:rPr>
                    <w:rFonts w:ascii="Arial" w:hAnsi="Arial"/>
                    <w:i/>
                    <w:sz w:val="15"/>
                    <w:lang w:val="en-GB"/>
                  </w:rPr>
                </w:pPr>
                <w:r>
                  <w:rPr>
                    <w:rFonts w:ascii="Arial" w:hAnsi="Arial"/>
                    <w:i/>
                    <w:sz w:val="15"/>
                    <w:lang w:val="en-GB"/>
                  </w:rPr>
                  <w:t>press@xylexpo.com</w:t>
                </w:r>
              </w:p>
              <w:p w:rsidR="00A80EF7" w:rsidRDefault="00A80EF7">
                <w:pPr>
                  <w:rPr>
                    <w:rFonts w:ascii="Arial" w:hAnsi="Arial"/>
                    <w:sz w:val="15"/>
                  </w:rPr>
                </w:pPr>
                <w:r>
                  <w:rPr>
                    <w:rFonts w:ascii="Arial" w:hAnsi="Arial"/>
                    <w:sz w:val="15"/>
                  </w:rPr>
                  <w:t>phone +39 02 89210200 - fax +39 02 8259009</w:t>
                </w:r>
              </w:p>
              <w:p w:rsidR="00A80EF7" w:rsidRDefault="00A80EF7">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A80EF7" w:rsidRDefault="00A80EF7">
                <w:pPr>
                  <w:rPr>
                    <w:rFonts w:ascii="Arial" w:hAnsi="Arial"/>
                    <w:b/>
                    <w:sz w:val="16"/>
                  </w:rPr>
                </w:pPr>
              </w:p>
              <w:p w:rsidR="00A80EF7" w:rsidRDefault="00A80EF7">
                <w:pPr>
                  <w:rPr>
                    <w:rFonts w:ascii="Arial" w:hAnsi="Arial"/>
                    <w:color w:val="FF0000"/>
                    <w:sz w:val="16"/>
                  </w:rPr>
                </w:pPr>
                <w:r>
                  <w:rPr>
                    <w:rFonts w:ascii="Arial" w:hAnsi="Arial"/>
                    <w:color w:val="FF0000"/>
                    <w:sz w:val="16"/>
                  </w:rPr>
                  <w:t>––––––––––––––––––––––––––––––––––––––––––––––––––––––––––</w:t>
                </w:r>
              </w:p>
              <w:p w:rsidR="00A80EF7" w:rsidRDefault="00A80EF7">
                <w:pPr>
                  <w:rPr>
                    <w:rFonts w:ascii="Arial" w:hAnsi="Arial"/>
                    <w:sz w:val="15"/>
                  </w:rPr>
                </w:pPr>
                <w:r>
                  <w:rPr>
                    <w:rFonts w:ascii="Arial" w:hAnsi="Arial"/>
                    <w:sz w:val="15"/>
                  </w:rPr>
                  <w:t>CEPRA - Centro promozionale Acimall spa</w:t>
                </w:r>
              </w:p>
              <w:p w:rsidR="00A80EF7" w:rsidRDefault="00A80EF7">
                <w:pPr>
                  <w:rPr>
                    <w:rFonts w:ascii="Arial" w:hAnsi="Arial"/>
                    <w:sz w:val="15"/>
                  </w:rPr>
                </w:pPr>
                <w:r>
                  <w:rPr>
                    <w:rFonts w:ascii="Arial" w:hAnsi="Arial"/>
                    <w:sz w:val="15"/>
                  </w:rPr>
                  <w:t xml:space="preserve">Centro direzionale Milanofiori </w:t>
                </w:r>
              </w:p>
              <w:p w:rsidR="00A80EF7" w:rsidRDefault="00A80EF7">
                <w:pPr>
                  <w:rPr>
                    <w:rFonts w:ascii="Arial" w:hAnsi="Arial"/>
                    <w:sz w:val="15"/>
                  </w:rPr>
                </w:pPr>
                <w:r>
                  <w:rPr>
                    <w:rFonts w:ascii="Arial" w:hAnsi="Arial"/>
                    <w:sz w:val="15"/>
                  </w:rPr>
                  <w:t>1a Strada - Palazzo F3 - I-20090 Assago (Milano)</w:t>
                </w:r>
              </w:p>
              <w:p w:rsidR="00A80EF7" w:rsidRDefault="00A80EF7">
                <w:pPr>
                  <w:rPr>
                    <w:rFonts w:ascii="Arial" w:hAnsi="Arial"/>
                    <w:i/>
                    <w:sz w:val="15"/>
                  </w:rPr>
                </w:pPr>
                <w:r>
                  <w:rPr>
                    <w:rFonts w:ascii="Arial" w:hAnsi="Arial"/>
                    <w:i/>
                    <w:sz w:val="15"/>
                  </w:rPr>
                  <w:t>www.xylexpo.com - info@xylexpo.com</w:t>
                </w:r>
              </w:p>
              <w:p w:rsidR="00A80EF7" w:rsidRDefault="00A80EF7"/>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0EF7" w:rsidRDefault="00A80EF7">
      <w:r>
        <w:separator/>
      </w:r>
    </w:p>
  </w:footnote>
  <w:footnote w:type="continuationSeparator" w:id="0">
    <w:p w:rsidR="00A80EF7" w:rsidRDefault="00A80E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0EF7" w:rsidRPr="00667085" w:rsidRDefault="00A86834" w:rsidP="00005AAE">
    <w:pPr>
      <w:pStyle w:val="Intestazione"/>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rsidR="00A80EF7" w:rsidRDefault="00A80EF7">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A80EF7" w:rsidRDefault="00A80EF7">
                <w:pPr>
                  <w:rPr>
                    <w:rFonts w:ascii="Arial" w:hAnsi="Arial"/>
                    <w:color w:val="C0C0C0"/>
                    <w:sz w:val="18"/>
                    <w:lang w:val="en-GB"/>
                  </w:rPr>
                </w:pPr>
              </w:p>
              <w:p w:rsidR="00A80EF7" w:rsidRDefault="00A80EF7">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A80EF7" w:rsidRDefault="00A80EF7">
                <w:pPr>
                  <w:rPr>
                    <w:rFonts w:ascii="Verdana" w:hAnsi="Verdana"/>
                    <w:color w:val="333333"/>
                    <w:sz w:val="4"/>
                    <w:lang w:val="en-GB"/>
                  </w:rPr>
                </w:pPr>
              </w:p>
              <w:p w:rsidR="00A80EF7" w:rsidRDefault="00A80EF7">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A80EF7" w:rsidRPr="00667085" w:rsidRDefault="00A80EF7">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A80EF7" w:rsidRDefault="00A80EF7"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rsids>
    <w:rsidRoot w:val="00A832AA"/>
    <w:rsid w:val="0000305A"/>
    <w:rsid w:val="00005AAE"/>
    <w:rsid w:val="000258B8"/>
    <w:rsid w:val="00056C32"/>
    <w:rsid w:val="00060B5D"/>
    <w:rsid w:val="00070F09"/>
    <w:rsid w:val="0007205C"/>
    <w:rsid w:val="00074EAF"/>
    <w:rsid w:val="00090722"/>
    <w:rsid w:val="0009530C"/>
    <w:rsid w:val="000A22EE"/>
    <w:rsid w:val="000B5666"/>
    <w:rsid w:val="000D0B01"/>
    <w:rsid w:val="000D5A62"/>
    <w:rsid w:val="00100E49"/>
    <w:rsid w:val="00116DC9"/>
    <w:rsid w:val="00120FC2"/>
    <w:rsid w:val="00130B79"/>
    <w:rsid w:val="00143FAC"/>
    <w:rsid w:val="001447AA"/>
    <w:rsid w:val="0015070E"/>
    <w:rsid w:val="00176C79"/>
    <w:rsid w:val="00177736"/>
    <w:rsid w:val="00180CAE"/>
    <w:rsid w:val="001A4C89"/>
    <w:rsid w:val="001C6173"/>
    <w:rsid w:val="001D5489"/>
    <w:rsid w:val="001E4243"/>
    <w:rsid w:val="001F3866"/>
    <w:rsid w:val="001F6FC9"/>
    <w:rsid w:val="00216810"/>
    <w:rsid w:val="00217A29"/>
    <w:rsid w:val="002332CD"/>
    <w:rsid w:val="002343A9"/>
    <w:rsid w:val="002463A8"/>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61CF"/>
    <w:rsid w:val="002C7B6E"/>
    <w:rsid w:val="0030667B"/>
    <w:rsid w:val="003231E0"/>
    <w:rsid w:val="0032726A"/>
    <w:rsid w:val="003336A8"/>
    <w:rsid w:val="003338ED"/>
    <w:rsid w:val="00342A72"/>
    <w:rsid w:val="00346047"/>
    <w:rsid w:val="00350E22"/>
    <w:rsid w:val="00357863"/>
    <w:rsid w:val="00373881"/>
    <w:rsid w:val="003740FB"/>
    <w:rsid w:val="003825CF"/>
    <w:rsid w:val="003860E8"/>
    <w:rsid w:val="003864E2"/>
    <w:rsid w:val="0038699D"/>
    <w:rsid w:val="0039435A"/>
    <w:rsid w:val="003A1431"/>
    <w:rsid w:val="003A5C39"/>
    <w:rsid w:val="003C3429"/>
    <w:rsid w:val="003C5323"/>
    <w:rsid w:val="003C7882"/>
    <w:rsid w:val="003D34FC"/>
    <w:rsid w:val="003E7FF8"/>
    <w:rsid w:val="004063E7"/>
    <w:rsid w:val="0040669D"/>
    <w:rsid w:val="004255B4"/>
    <w:rsid w:val="00430D79"/>
    <w:rsid w:val="004464FB"/>
    <w:rsid w:val="0045085E"/>
    <w:rsid w:val="00453EC9"/>
    <w:rsid w:val="004666CD"/>
    <w:rsid w:val="0047153C"/>
    <w:rsid w:val="00486A55"/>
    <w:rsid w:val="004900A4"/>
    <w:rsid w:val="004B4D84"/>
    <w:rsid w:val="004C01A6"/>
    <w:rsid w:val="004E6AE6"/>
    <w:rsid w:val="0050585C"/>
    <w:rsid w:val="00505B5D"/>
    <w:rsid w:val="00512700"/>
    <w:rsid w:val="00512739"/>
    <w:rsid w:val="00514C88"/>
    <w:rsid w:val="00525331"/>
    <w:rsid w:val="00531D7B"/>
    <w:rsid w:val="00540E71"/>
    <w:rsid w:val="00542E0F"/>
    <w:rsid w:val="0055070E"/>
    <w:rsid w:val="00550A18"/>
    <w:rsid w:val="0055300F"/>
    <w:rsid w:val="005541AA"/>
    <w:rsid w:val="005660F1"/>
    <w:rsid w:val="00572A22"/>
    <w:rsid w:val="00572A89"/>
    <w:rsid w:val="00573B3B"/>
    <w:rsid w:val="00576AE7"/>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6525"/>
    <w:rsid w:val="00642E0A"/>
    <w:rsid w:val="0066109B"/>
    <w:rsid w:val="00662D98"/>
    <w:rsid w:val="006756A0"/>
    <w:rsid w:val="00683732"/>
    <w:rsid w:val="006874D0"/>
    <w:rsid w:val="00695A67"/>
    <w:rsid w:val="006A16D3"/>
    <w:rsid w:val="006B1AA5"/>
    <w:rsid w:val="006B239E"/>
    <w:rsid w:val="006B67FE"/>
    <w:rsid w:val="006D79FC"/>
    <w:rsid w:val="00702D0D"/>
    <w:rsid w:val="007116B9"/>
    <w:rsid w:val="00715892"/>
    <w:rsid w:val="00746122"/>
    <w:rsid w:val="00757D60"/>
    <w:rsid w:val="00761260"/>
    <w:rsid w:val="0077625D"/>
    <w:rsid w:val="007816E6"/>
    <w:rsid w:val="00795A89"/>
    <w:rsid w:val="007A0587"/>
    <w:rsid w:val="007A2ABF"/>
    <w:rsid w:val="007A4F23"/>
    <w:rsid w:val="007A79F2"/>
    <w:rsid w:val="007B5CDB"/>
    <w:rsid w:val="007D0B29"/>
    <w:rsid w:val="007D3413"/>
    <w:rsid w:val="007D474A"/>
    <w:rsid w:val="007D614D"/>
    <w:rsid w:val="00800883"/>
    <w:rsid w:val="00800D42"/>
    <w:rsid w:val="008263A2"/>
    <w:rsid w:val="00830334"/>
    <w:rsid w:val="0083426E"/>
    <w:rsid w:val="008403E6"/>
    <w:rsid w:val="00845EBD"/>
    <w:rsid w:val="00870741"/>
    <w:rsid w:val="008758E1"/>
    <w:rsid w:val="00882F87"/>
    <w:rsid w:val="008948B6"/>
    <w:rsid w:val="00897DBD"/>
    <w:rsid w:val="008B4106"/>
    <w:rsid w:val="008B4E8D"/>
    <w:rsid w:val="008B6DA4"/>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300A0"/>
    <w:rsid w:val="00933A0A"/>
    <w:rsid w:val="00942414"/>
    <w:rsid w:val="0094321F"/>
    <w:rsid w:val="00944488"/>
    <w:rsid w:val="00945B00"/>
    <w:rsid w:val="00946F52"/>
    <w:rsid w:val="00947FED"/>
    <w:rsid w:val="00951FA8"/>
    <w:rsid w:val="00955E7B"/>
    <w:rsid w:val="009604E9"/>
    <w:rsid w:val="009655D0"/>
    <w:rsid w:val="00970526"/>
    <w:rsid w:val="009865C1"/>
    <w:rsid w:val="00993FC6"/>
    <w:rsid w:val="009C4111"/>
    <w:rsid w:val="009C49F8"/>
    <w:rsid w:val="009D0440"/>
    <w:rsid w:val="009D1088"/>
    <w:rsid w:val="009E4266"/>
    <w:rsid w:val="009E494C"/>
    <w:rsid w:val="009F7167"/>
    <w:rsid w:val="00A0082A"/>
    <w:rsid w:val="00A075AD"/>
    <w:rsid w:val="00A11705"/>
    <w:rsid w:val="00A14021"/>
    <w:rsid w:val="00A158FC"/>
    <w:rsid w:val="00A17F32"/>
    <w:rsid w:val="00A52E9E"/>
    <w:rsid w:val="00A77B20"/>
    <w:rsid w:val="00A80EF7"/>
    <w:rsid w:val="00A832AA"/>
    <w:rsid w:val="00A86834"/>
    <w:rsid w:val="00A876D8"/>
    <w:rsid w:val="00AC5725"/>
    <w:rsid w:val="00AC690D"/>
    <w:rsid w:val="00AD23B8"/>
    <w:rsid w:val="00AD47A3"/>
    <w:rsid w:val="00AD779D"/>
    <w:rsid w:val="00AE0375"/>
    <w:rsid w:val="00AE7039"/>
    <w:rsid w:val="00AF4A45"/>
    <w:rsid w:val="00AF77BC"/>
    <w:rsid w:val="00B00619"/>
    <w:rsid w:val="00B026E9"/>
    <w:rsid w:val="00B131D5"/>
    <w:rsid w:val="00B22698"/>
    <w:rsid w:val="00B25217"/>
    <w:rsid w:val="00B5200C"/>
    <w:rsid w:val="00B57D00"/>
    <w:rsid w:val="00B67EB6"/>
    <w:rsid w:val="00B71A9C"/>
    <w:rsid w:val="00B769CF"/>
    <w:rsid w:val="00B9106A"/>
    <w:rsid w:val="00B9249A"/>
    <w:rsid w:val="00B92D1D"/>
    <w:rsid w:val="00BA4EBC"/>
    <w:rsid w:val="00BB3076"/>
    <w:rsid w:val="00BB6AFC"/>
    <w:rsid w:val="00BC4ACC"/>
    <w:rsid w:val="00BC5575"/>
    <w:rsid w:val="00BC64E1"/>
    <w:rsid w:val="00BC6830"/>
    <w:rsid w:val="00BF670F"/>
    <w:rsid w:val="00C13191"/>
    <w:rsid w:val="00C161EE"/>
    <w:rsid w:val="00C302ED"/>
    <w:rsid w:val="00C30C05"/>
    <w:rsid w:val="00C31855"/>
    <w:rsid w:val="00C3631B"/>
    <w:rsid w:val="00C4396E"/>
    <w:rsid w:val="00C52B37"/>
    <w:rsid w:val="00C55D6B"/>
    <w:rsid w:val="00C623B7"/>
    <w:rsid w:val="00C72F5C"/>
    <w:rsid w:val="00C75DCA"/>
    <w:rsid w:val="00C7612F"/>
    <w:rsid w:val="00C80EFA"/>
    <w:rsid w:val="00C81A35"/>
    <w:rsid w:val="00C84FCA"/>
    <w:rsid w:val="00C95A83"/>
    <w:rsid w:val="00CB1638"/>
    <w:rsid w:val="00CB461C"/>
    <w:rsid w:val="00CB6905"/>
    <w:rsid w:val="00CC0115"/>
    <w:rsid w:val="00CD7E05"/>
    <w:rsid w:val="00CE10F1"/>
    <w:rsid w:val="00CE4DCC"/>
    <w:rsid w:val="00D0105B"/>
    <w:rsid w:val="00D11371"/>
    <w:rsid w:val="00D14F8A"/>
    <w:rsid w:val="00D165B6"/>
    <w:rsid w:val="00D263CE"/>
    <w:rsid w:val="00D349CA"/>
    <w:rsid w:val="00D6786C"/>
    <w:rsid w:val="00D73F40"/>
    <w:rsid w:val="00D7569D"/>
    <w:rsid w:val="00D75F9B"/>
    <w:rsid w:val="00D93B77"/>
    <w:rsid w:val="00D94F15"/>
    <w:rsid w:val="00DC3AE4"/>
    <w:rsid w:val="00DF1E28"/>
    <w:rsid w:val="00E10E8D"/>
    <w:rsid w:val="00E124D6"/>
    <w:rsid w:val="00E32518"/>
    <w:rsid w:val="00E34D93"/>
    <w:rsid w:val="00E40A71"/>
    <w:rsid w:val="00E6073B"/>
    <w:rsid w:val="00E67C58"/>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15136"/>
    <w:rsid w:val="00F35B24"/>
    <w:rsid w:val="00F43035"/>
    <w:rsid w:val="00F525F6"/>
    <w:rsid w:val="00F73735"/>
    <w:rsid w:val="00F75153"/>
    <w:rsid w:val="00F854BC"/>
    <w:rsid w:val="00F8576F"/>
    <w:rsid w:val="00F873FD"/>
    <w:rsid w:val="00F94AD6"/>
    <w:rsid w:val="00F94BF0"/>
    <w:rsid w:val="00F95E52"/>
    <w:rsid w:val="00FA66BF"/>
    <w:rsid w:val="00FA7BE8"/>
    <w:rsid w:val="00FD7C86"/>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
    <w:name w:val="normal"/>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riva1920.it" TargetMode="External"/><Relationship Id="rId13" Type="http://schemas.openxmlformats.org/officeDocument/2006/relationships/theme" Target="theme/theme1.xm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http://www.xylexpo.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it.ly/1U7GjTJ"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2330</Words>
  <Characters>13287</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AAAAAAA </vt:lpstr>
    </vt:vector>
  </TitlesOfParts>
  <Company>Alta Risoluzione Sas</Company>
  <LinksUpToDate>false</LinksUpToDate>
  <CharactersWithSpaces>15586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Piero Borroni</cp:lastModifiedBy>
  <cp:revision>2</cp:revision>
  <cp:lastPrinted>2015-11-12T14:17:00Z</cp:lastPrinted>
  <dcterms:created xsi:type="dcterms:W3CDTF">2016-02-18T10:59:00Z</dcterms:created>
  <dcterms:modified xsi:type="dcterms:W3CDTF">2016-02-18T10:59:00Z</dcterms:modified>
</cp:coreProperties>
</file>