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09122BDE" w:rsidR="007F4FEC" w:rsidRPr="00670CF3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345531">
        <w:rPr>
          <w:rFonts w:ascii="Arial" w:hAnsi="Arial" w:cs="Arial"/>
          <w:i/>
          <w:color w:val="000000" w:themeColor="text1"/>
          <w:sz w:val="20"/>
        </w:rPr>
        <w:t>2</w:t>
      </w:r>
      <w:r w:rsidR="00D12E29">
        <w:rPr>
          <w:rFonts w:ascii="Arial" w:hAnsi="Arial" w:cs="Arial"/>
          <w:i/>
          <w:color w:val="000000" w:themeColor="text1"/>
          <w:sz w:val="20"/>
        </w:rPr>
        <w:t>6</w:t>
      </w:r>
      <w:r w:rsidR="00345531">
        <w:rPr>
          <w:rFonts w:ascii="Arial" w:hAnsi="Arial" w:cs="Arial"/>
          <w:i/>
          <w:color w:val="000000" w:themeColor="text1"/>
          <w:sz w:val="20"/>
        </w:rPr>
        <w:t xml:space="preserve"> maggio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</w:t>
      </w:r>
      <w:r w:rsidR="00D12E29">
        <w:rPr>
          <w:rFonts w:ascii="Arial" w:hAnsi="Arial" w:cs="Arial"/>
          <w:i/>
          <w:color w:val="000000" w:themeColor="text1"/>
          <w:sz w:val="20"/>
        </w:rPr>
        <w:t>6</w:t>
      </w:r>
      <w:r w:rsidR="00FF7778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0AAED98F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6FE4831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4244EA1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187D0B9" w14:textId="2981026D" w:rsidR="00503103" w:rsidRDefault="003D07DF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xyleXpo INDICA UNA NUOVA STRADA</w:t>
      </w:r>
    </w:p>
    <w:p w14:paraId="516983C3" w14:textId="14BA076F" w:rsidR="003D07DF" w:rsidRDefault="003D07DF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dal 9 al 12 giugno 2026</w:t>
      </w:r>
      <w:r w:rsidR="002935B6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a fieramilano-rho</w:t>
      </w:r>
    </w:p>
    <w:p w14:paraId="225F0261" w14:textId="1CA85872" w:rsidR="00503103" w:rsidRPr="00532EB6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6ED02BE5" w14:textId="62172CC9" w:rsidR="004867E6" w:rsidRDefault="004867E6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Nasce </w:t>
      </w:r>
      <w:r w:rsidRPr="00697AD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proofErr w:type="spellStart"/>
      <w:r w:rsidRPr="00697AD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Matec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-materiali e tecnologie”</w:t>
      </w:r>
      <w:r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>, il gr</w:t>
      </w:r>
      <w:r w:rsidR="0084235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ande </w:t>
      </w:r>
      <w:r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>evento di primavera dedicato all’industria manifatturiera che segna un cambio di rotta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="008B226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creando </w:t>
      </w:r>
      <w:r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nuove 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>opportunità</w:t>
      </w:r>
      <w:r w:rsidR="00F640A7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relazioni e connessioni fra </w:t>
      </w:r>
      <w:proofErr w:type="spellStart"/>
      <w:r w:rsidRPr="004867E6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industry</w:t>
      </w:r>
      <w:proofErr w:type="spellEnd"/>
      <w:r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ogni giorno più vicine.</w:t>
      </w:r>
    </w:p>
    <w:p w14:paraId="51D7788E" w14:textId="77777777" w:rsidR="004867E6" w:rsidRDefault="004867E6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705A5B9" w14:textId="74E13B18" w:rsidR="0087514F" w:rsidRDefault="004867E6" w:rsidP="0087514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9D601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la biennale mondiale delle tecnologie per l’industria del legno e del mobile </w:t>
      </w:r>
      <w:r w:rsidR="009D601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–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sarà protagonista</w:t>
      </w:r>
      <w:r w:rsidR="009D601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 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>questo</w:t>
      </w:r>
      <w:r w:rsidR="009D601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83010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nuovo </w:t>
      </w:r>
      <w:r w:rsidR="009D6012">
        <w:rPr>
          <w:rFonts w:ascii="Arial" w:hAnsi="Arial" w:cs="Arial"/>
          <w:color w:val="000000" w:themeColor="text1"/>
          <w:sz w:val="20"/>
          <w:shd w:val="clear" w:color="auto" w:fill="FFFFFF"/>
        </w:rPr>
        <w:t>appuntamento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fieristico 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prende vita </w:t>
      </w:r>
      <w:r w:rsidR="0083010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grazie 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 un progetto condiviso con </w:t>
      </w:r>
      <w:r w:rsidR="0087514F" w:rsidRPr="0081081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>la fiera delle tecnologie per l’industria delle materie plastiche e della gomma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gettando di fatto un ponte verso una domanda sempre più forte di soluzioni e strumenti che guard</w:t>
      </w:r>
      <w:r w:rsidR="008B226F">
        <w:rPr>
          <w:rFonts w:ascii="Arial" w:hAnsi="Arial" w:cs="Arial"/>
          <w:color w:val="000000" w:themeColor="text1"/>
          <w:sz w:val="20"/>
          <w:shd w:val="clear" w:color="auto" w:fill="FFFFFF"/>
        </w:rPr>
        <w:t>a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no alla </w:t>
      </w:r>
      <w:proofErr w:type="spellStart"/>
      <w:r w:rsidR="0087514F" w:rsidRPr="0087514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multimaterialità</w:t>
      </w:r>
      <w:proofErr w:type="spellEnd"/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>. Un</w:t>
      </w:r>
      <w:r w:rsidR="0090226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 iniziativa </w:t>
      </w:r>
      <w:r w:rsidR="009D200B">
        <w:rPr>
          <w:rFonts w:ascii="Arial" w:hAnsi="Arial" w:cs="Arial"/>
          <w:color w:val="000000" w:themeColor="text1"/>
          <w:sz w:val="20"/>
          <w:shd w:val="clear" w:color="auto" w:fill="FFFFFF"/>
        </w:rPr>
        <w:t>resa ancora più significativa dal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la presenza nei padiglioni di Xylexpo (il </w:t>
      </w:r>
      <w:r w:rsidR="0087514F" w:rsidRPr="00303C7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padiglione 1</w:t>
      </w:r>
      <w:r w:rsidR="0087514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4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il </w:t>
      </w:r>
      <w:r w:rsidR="0087514F" w:rsidRPr="00303C7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padiglione 18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Porta Ovest) di un importante spazio riservato a </w:t>
      </w:r>
      <w:proofErr w:type="spellStart"/>
      <w:r w:rsidR="0087514F" w:rsidRPr="003E2C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="0087514F" w:rsidRPr="003E2C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mostra-convegno dedicata alle tecnologie e ai materiali per il mondo dei compositi </w:t>
      </w:r>
      <w:r w:rsidR="002935B6">
        <w:rPr>
          <w:rFonts w:ascii="Arial" w:hAnsi="Arial" w:cs="Arial"/>
          <w:color w:val="000000" w:themeColor="text1"/>
          <w:sz w:val="20"/>
          <w:shd w:val="clear" w:color="auto" w:fill="FFFFFF"/>
        </w:rPr>
        <w:t>con il patrocinio di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proofErr w:type="spellStart"/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>Assocompositi</w:t>
      </w:r>
      <w:proofErr w:type="spellEnd"/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l’associazione italiana </w:t>
      </w:r>
      <w:r w:rsidR="00F640A7">
        <w:rPr>
          <w:rFonts w:ascii="Arial" w:hAnsi="Arial" w:cs="Arial"/>
          <w:color w:val="000000" w:themeColor="text1"/>
          <w:sz w:val="20"/>
          <w:shd w:val="clear" w:color="auto" w:fill="FFFFFF"/>
        </w:rPr>
        <w:t>che riunisce le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realtà attive in questo specifico segmento industriale.</w:t>
      </w:r>
    </w:p>
    <w:p w14:paraId="66C969C6" w14:textId="2EB3A3D1" w:rsidR="004867E6" w:rsidRDefault="004867E6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E2B4818" w14:textId="5664B2CC" w:rsidR="0084235F" w:rsidRDefault="0084235F" w:rsidP="0052321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L’appuntamento sarà </w:t>
      </w:r>
      <w:r w:rsidRPr="00D2165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dal 9 al 12 giugno 2026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una </w:t>
      </w:r>
      <w:r w:rsidR="008B226F">
        <w:rPr>
          <w:rFonts w:ascii="Arial" w:hAnsi="Arial" w:cs="Arial"/>
          <w:color w:val="000000" w:themeColor="text1"/>
          <w:sz w:val="20"/>
          <w:shd w:val="clear" w:color="auto" w:fill="FFFFFF"/>
        </w:rPr>
        <w:t>collocazione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dettata dagli impegni che il quartiere fieristico di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FieraMilano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-Rho ha assunto con gli organizzatori dei Giochi Olimpici di Milano-Cortina; il polo fieristico milanese ospiterà, infatti, le gare di Speed Skating e alcune partite di hockey, rimodulando una parte del calendario fieristico 2026.</w:t>
      </w:r>
    </w:p>
    <w:p w14:paraId="6E842219" w14:textId="77777777" w:rsidR="0084235F" w:rsidRDefault="0084235F" w:rsidP="0052321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61F194A4" w14:textId="03F86ABA" w:rsidR="00D12E29" w:rsidRDefault="0052321B" w:rsidP="003D07D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Le tre rassegne </w:t>
      </w:r>
      <w:r w:rsidR="008D7F6B">
        <w:rPr>
          <w:rFonts w:ascii="Arial" w:hAnsi="Arial" w:cs="Arial"/>
          <w:color w:val="000000" w:themeColor="text1"/>
          <w:sz w:val="20"/>
          <w:shd w:val="clear" w:color="auto" w:fill="FFFFFF"/>
        </w:rPr>
        <w:t>hanno</w:t>
      </w:r>
      <w:r w:rsidR="008B226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8D7F6B">
        <w:rPr>
          <w:rFonts w:ascii="Arial" w:hAnsi="Arial" w:cs="Arial"/>
          <w:color w:val="000000" w:themeColor="text1"/>
          <w:sz w:val="20"/>
          <w:shd w:val="clear" w:color="auto" w:fill="FFFFFF"/>
        </w:rPr>
        <w:t>definito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3D07DF" w:rsidRPr="00F640A7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un </w:t>
      </w:r>
      <w:r w:rsidR="00D12E29" w:rsidRPr="00F640A7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nuovo</w:t>
      </w:r>
      <w:r w:rsidR="008B226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</w:t>
      </w:r>
      <w:r w:rsidR="00D12E29" w:rsidRPr="00F640A7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percorso espositivo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FE327C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fra settori, tecnologie e materiali 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</w:t>
      </w:r>
      <w:r w:rsidR="00F640A7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in futuro potrebbe </w:t>
      </w:r>
      <w:r w:rsidR="00C510CB">
        <w:rPr>
          <w:rFonts w:ascii="Arial" w:hAnsi="Arial" w:cs="Arial"/>
          <w:color w:val="000000" w:themeColor="text1"/>
          <w:sz w:val="20"/>
          <w:shd w:val="clear" w:color="auto" w:fill="FFFFFF"/>
        </w:rPr>
        <w:t>comprendere</w:t>
      </w:r>
      <w:r w:rsidR="00F640A7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anche altri </w:t>
      </w:r>
      <w:r w:rsidR="00FE327C">
        <w:rPr>
          <w:rFonts w:ascii="Arial" w:hAnsi="Arial" w:cs="Arial"/>
          <w:color w:val="000000" w:themeColor="text1"/>
          <w:sz w:val="20"/>
          <w:shd w:val="clear" w:color="auto" w:fill="FFFFFF"/>
        </w:rPr>
        <w:t>segmenti</w:t>
      </w:r>
      <w:r w:rsidR="00F640A7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dell’industria manifatturiera, dimostrando 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la </w:t>
      </w:r>
      <w:r w:rsidR="00FE327C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comune 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>volontà di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confrontarsi in modo innovativo con le </w:t>
      </w:r>
      <w:r w:rsidR="00C510CB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mutate </w:t>
      </w:r>
      <w:r w:rsidR="003D07DF">
        <w:rPr>
          <w:rFonts w:ascii="Arial" w:hAnsi="Arial" w:cs="Arial"/>
          <w:color w:val="000000" w:themeColor="text1"/>
          <w:sz w:val="20"/>
          <w:shd w:val="clear" w:color="auto" w:fill="FFFFFF"/>
        </w:rPr>
        <w:t>esigenze di</w:t>
      </w:r>
      <w:r w:rsidR="00D12E29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espositori e visitatori</w:t>
      </w:r>
      <w:r w:rsidR="003E2CC1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1B0EBC41" w14:textId="77777777" w:rsidR="00C20C7E" w:rsidRPr="00C20C7E" w:rsidRDefault="00C20C7E" w:rsidP="00345531">
      <w:pPr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</w:pPr>
    </w:p>
    <w:p w14:paraId="30410315" w14:textId="34BD949F" w:rsidR="00303C7A" w:rsidRDefault="00C20C7E" w:rsidP="00345531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20C7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La prossima edizione di Xylexpo è un</w:t>
      </w:r>
      <w:r w:rsidRPr="00C20C7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a tappa importante nel percorso iniziato oramai da tempo per creare sinergie sempre più forti, concrete e “attraenti” per un pubblico di operatori alla ricerca di risposte 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più </w:t>
      </w:r>
      <w:r w:rsidRPr="00C20C7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articolate e complesse”,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commentato </w:t>
      </w:r>
      <w:r w:rsidRPr="00C20C7E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Enrico Aureli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presidente di </w:t>
      </w:r>
      <w:r w:rsidR="00697AD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Xylexpo e di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Acimall, l’associazione dei costruttori italiani di tecnologie per il legno. 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“La nascita di Federazione Confindustria Macchine, la maggiore vicinanza 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tra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associazioni che rappresentano i 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costruttori di 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beni strumentali per il mondo </w:t>
      </w:r>
      <w:r w:rsidR="0052321B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del legno, 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della plastica</w:t>
      </w:r>
      <w:r w:rsidR="0052321B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,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della ceramica</w:t>
      </w:r>
      <w:r w:rsidR="0011173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</w:t>
      </w:r>
      <w:r w:rsidR="0052321B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e</w:t>
      </w:r>
      <w:r w:rsidR="0052321B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dell’imballaggio e 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la scelta di una </w:t>
      </w:r>
      <w:r w:rsidR="00CF3C96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r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otta comune con l’universo dei materiali compositi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ci permettono di guardare al futuro d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ella nostra fiera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da una pros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pe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ttiva diversa, in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un’ottica di integrazione 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 di collaborazione </w:t>
      </w:r>
      <w:r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che abbia come fine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offrire a visitatori </w:t>
      </w:r>
      <w:r w:rsidR="0052321B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ed espositori 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un contesto innovativo, dove conoscere tecnologie nate in settori </w:t>
      </w:r>
      <w:r w:rsidR="00F640A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di fatto contigui e 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che 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sempre più spesso sono una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risposta 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a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esigenz</w:t>
      </w:r>
      <w:r w:rsidR="00697A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 </w:t>
      </w:r>
      <w:r w:rsidR="0011173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condivise</w:t>
      </w:r>
      <w:r w:rsidR="00303C7A" w:rsidRPr="00303C7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”.</w:t>
      </w:r>
    </w:p>
    <w:p w14:paraId="36327E15" w14:textId="4493D66B" w:rsidR="0004155D" w:rsidRPr="004F2CBE" w:rsidRDefault="0004155D" w:rsidP="004F2CBE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39C94E3" w14:textId="77777777" w:rsidR="002F0984" w:rsidRPr="004F2CBE" w:rsidRDefault="002F0984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2F0984" w:rsidRPr="004F2CBE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2D81F" w14:textId="77777777" w:rsidR="00B3659A" w:rsidRDefault="00B3659A">
      <w:r>
        <w:separator/>
      </w:r>
    </w:p>
  </w:endnote>
  <w:endnote w:type="continuationSeparator" w:id="0">
    <w:p w14:paraId="51178F41" w14:textId="77777777" w:rsidR="00B3659A" w:rsidRDefault="00B3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05FF" w14:textId="77777777" w:rsidR="00B3659A" w:rsidRDefault="00B3659A">
      <w:r>
        <w:separator/>
      </w:r>
    </w:p>
  </w:footnote>
  <w:footnote w:type="continuationSeparator" w:id="0">
    <w:p w14:paraId="3D48FB26" w14:textId="77777777" w:rsidR="00B3659A" w:rsidRDefault="00B36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30B79"/>
    <w:rsid w:val="00131BA4"/>
    <w:rsid w:val="001425E9"/>
    <w:rsid w:val="001443AD"/>
    <w:rsid w:val="00164BE1"/>
    <w:rsid w:val="00165E4A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17BC1"/>
    <w:rsid w:val="0052321B"/>
    <w:rsid w:val="00531D7B"/>
    <w:rsid w:val="00532EB6"/>
    <w:rsid w:val="005362D0"/>
    <w:rsid w:val="005407A8"/>
    <w:rsid w:val="00540E71"/>
    <w:rsid w:val="00540EA9"/>
    <w:rsid w:val="00550A18"/>
    <w:rsid w:val="0055240B"/>
    <w:rsid w:val="00552F99"/>
    <w:rsid w:val="00560054"/>
    <w:rsid w:val="00560CE9"/>
    <w:rsid w:val="00561F8A"/>
    <w:rsid w:val="00564727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17001"/>
    <w:rsid w:val="00620104"/>
    <w:rsid w:val="00621A9A"/>
    <w:rsid w:val="00622DD2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1081C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659A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CE515C"/>
    <w:rsid w:val="00CF3C96"/>
    <w:rsid w:val="00D12E29"/>
    <w:rsid w:val="00D21655"/>
    <w:rsid w:val="00D21965"/>
    <w:rsid w:val="00D24E8C"/>
    <w:rsid w:val="00D259E4"/>
    <w:rsid w:val="00D263CE"/>
    <w:rsid w:val="00D43D64"/>
    <w:rsid w:val="00D60984"/>
    <w:rsid w:val="00D6786C"/>
    <w:rsid w:val="00D717D0"/>
    <w:rsid w:val="00D7569D"/>
    <w:rsid w:val="00D75F9B"/>
    <w:rsid w:val="00D80820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A2"/>
    <w:rsid w:val="00E91A0C"/>
    <w:rsid w:val="00E92948"/>
    <w:rsid w:val="00E940E5"/>
    <w:rsid w:val="00EA3E98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2843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2025-05-20T13:34:00Z</cp:lastPrinted>
  <dcterms:created xsi:type="dcterms:W3CDTF">2025-05-30T07:11:00Z</dcterms:created>
  <dcterms:modified xsi:type="dcterms:W3CDTF">2025-05-30T07:11:00Z</dcterms:modified>
</cp:coreProperties>
</file>