
<file path=[Content_Types].xml><?xml version="1.0" encoding="utf-8"?>
<Types xmlns="http://schemas.openxmlformats.org/package/2006/content-types"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app.xml" ContentType="application/vnd.openxmlformats-officedocument.extended-propertie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72EF" w:rsidRPr="006F523F" w:rsidRDefault="003972EF" w:rsidP="003972EF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eastAsia="it-IT"/>
        </w:rPr>
      </w:pPr>
    </w:p>
    <w:p w:rsidR="006F523F" w:rsidRDefault="006F523F" w:rsidP="003972EF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</w:p>
    <w:p w:rsidR="006F523F" w:rsidRDefault="006F523F" w:rsidP="003972EF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</w:p>
    <w:p w:rsidR="006F523F" w:rsidRDefault="006F523F" w:rsidP="003972EF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</w:p>
    <w:p w:rsidR="003972EF" w:rsidRDefault="003972EF" w:rsidP="003972EF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</w:p>
    <w:p w:rsidR="003972EF" w:rsidRDefault="003972EF" w:rsidP="003972EF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</w:p>
    <w:p w:rsidR="003972EF" w:rsidRDefault="003972EF" w:rsidP="003972EF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</w:p>
    <w:p w:rsidR="003972EF" w:rsidRPr="004F2051" w:rsidRDefault="003972EF" w:rsidP="003972EF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  <w:r>
        <w:rPr>
          <w:rFonts w:ascii="Arial" w:eastAsia="Times New Roman" w:hAnsi="Arial"/>
          <w:i/>
          <w:sz w:val="20"/>
          <w:szCs w:val="20"/>
          <w:lang w:val="en-US" w:eastAsia="it-IT"/>
        </w:rPr>
        <w:t>Assago</w:t>
      </w:r>
      <w:r w:rsidRPr="004F2051">
        <w:rPr>
          <w:rFonts w:ascii="Arial" w:eastAsia="Times New Roman" w:hAnsi="Arial"/>
          <w:i/>
          <w:sz w:val="20"/>
          <w:szCs w:val="20"/>
          <w:lang w:val="en-US" w:eastAsia="it-IT"/>
        </w:rPr>
        <w:t xml:space="preserve">, </w:t>
      </w:r>
      <w:r>
        <w:rPr>
          <w:rFonts w:ascii="Arial" w:eastAsia="Times New Roman" w:hAnsi="Arial"/>
          <w:i/>
          <w:sz w:val="20"/>
          <w:szCs w:val="20"/>
          <w:lang w:val="en-US" w:eastAsia="it-IT"/>
        </w:rPr>
        <w:t>15 gennaio 2014</w:t>
      </w:r>
    </w:p>
    <w:p w:rsidR="003972EF" w:rsidRDefault="003972EF" w:rsidP="003972EF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:rsidR="003972EF" w:rsidRDefault="003972EF" w:rsidP="003972EF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:rsidR="00AA7129" w:rsidRDefault="00AA7129" w:rsidP="003972EF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:rsidR="00AA7129" w:rsidRDefault="00AA7129" w:rsidP="003972EF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:rsidR="006F523F" w:rsidRDefault="006F523F" w:rsidP="003972EF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:rsidR="006F523F" w:rsidRDefault="006F523F" w:rsidP="003972EF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:rsidR="003972EF" w:rsidRDefault="003972EF" w:rsidP="003972EF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:rsidR="003972EF" w:rsidRDefault="003972EF" w:rsidP="003972EF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:rsidR="003972EF" w:rsidRDefault="003972EF" w:rsidP="003972EF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:rsidR="003972EF" w:rsidRDefault="003972EF" w:rsidP="003972EF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:rsidR="00B746D9" w:rsidRDefault="00B746D9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:rsidR="00E77FA3" w:rsidRDefault="006E7B59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CEFLA GROUP TORNA A</w:t>
      </w:r>
      <w:r w:rsidR="003972EF">
        <w:rPr>
          <w:rFonts w:ascii="Arial" w:hAnsi="Arial" w:cs="Verdana"/>
          <w:bCs/>
          <w:color w:val="000000"/>
          <w:sz w:val="20"/>
          <w:szCs w:val="42"/>
        </w:rPr>
        <w:t xml:space="preserve"> XYLEXPO</w:t>
      </w:r>
    </w:p>
    <w:p w:rsidR="00B746D9" w:rsidRDefault="00B746D9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:rsidR="00B746D9" w:rsidRDefault="00B746D9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:rsidR="003972EF" w:rsidRDefault="003972EF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:rsidR="006E7B59" w:rsidRDefault="006E7B59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Anche </w:t>
      </w:r>
      <w:r w:rsidRPr="006E7B59">
        <w:rPr>
          <w:rFonts w:ascii="Arial" w:hAnsi="Arial" w:cs="Verdana"/>
          <w:b/>
          <w:bCs/>
          <w:color w:val="000000"/>
          <w:sz w:val="20"/>
          <w:szCs w:val="42"/>
        </w:rPr>
        <w:t>Cefla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esporrà alla prossima edizione di </w:t>
      </w:r>
      <w:r w:rsidRPr="00A361FF">
        <w:rPr>
          <w:rFonts w:ascii="Arial" w:hAnsi="Arial" w:cs="Verdana"/>
          <w:b/>
          <w:bCs/>
          <w:color w:val="000000"/>
          <w:sz w:val="20"/>
          <w:szCs w:val="42"/>
        </w:rPr>
        <w:t>Xylexpo</w:t>
      </w:r>
      <w:r>
        <w:rPr>
          <w:rFonts w:ascii="Arial" w:hAnsi="Arial" w:cs="Verdana"/>
          <w:bCs/>
          <w:color w:val="000000"/>
          <w:sz w:val="20"/>
          <w:szCs w:val="42"/>
        </w:rPr>
        <w:t>, la biennale internazionale delle tecnologie per il legno e le forniture per l’industria del mobile che si terrà a Fiera Milano</w:t>
      </w:r>
      <w:r w:rsidR="001F2AE1">
        <w:rPr>
          <w:rFonts w:ascii="Arial" w:hAnsi="Arial" w:cs="Verdana"/>
          <w:bCs/>
          <w:color w:val="000000"/>
          <w:sz w:val="20"/>
          <w:szCs w:val="42"/>
        </w:rPr>
        <w:t xml:space="preserve">-Rho dal 13 al 17 maggio 2014. </w:t>
      </w:r>
      <w:r w:rsidR="003972EF">
        <w:rPr>
          <w:rFonts w:ascii="Arial" w:hAnsi="Arial" w:cs="Verdana"/>
          <w:bCs/>
          <w:color w:val="000000"/>
          <w:sz w:val="20"/>
          <w:szCs w:val="42"/>
        </w:rPr>
        <w:t>Una notizia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di grande importanza indubbiamente per la rassegna, che si appresta ad essere nuovame</w:t>
      </w:r>
      <w:r w:rsidR="00E77FA3">
        <w:rPr>
          <w:rFonts w:ascii="Arial" w:hAnsi="Arial" w:cs="Verdana"/>
          <w:bCs/>
          <w:color w:val="000000"/>
          <w:sz w:val="20"/>
          <w:szCs w:val="42"/>
        </w:rPr>
        <w:t>n</w:t>
      </w:r>
      <w:r>
        <w:rPr>
          <w:rFonts w:ascii="Arial" w:hAnsi="Arial" w:cs="Verdana"/>
          <w:bCs/>
          <w:color w:val="000000"/>
          <w:sz w:val="20"/>
          <w:szCs w:val="42"/>
        </w:rPr>
        <w:t>te rappresentativa di tutto il mondo della tecnologia per il legno, riprova di un settore che sta ritrovando unità di intenti.</w:t>
      </w:r>
      <w:r w:rsidR="00C50494">
        <w:rPr>
          <w:rFonts w:ascii="Arial" w:hAnsi="Arial" w:cs="Verdana"/>
          <w:bCs/>
          <w:color w:val="000000"/>
          <w:sz w:val="20"/>
          <w:szCs w:val="42"/>
        </w:rPr>
        <w:t xml:space="preserve"> </w:t>
      </w:r>
      <w:r w:rsidR="00E77FA3">
        <w:rPr>
          <w:rFonts w:ascii="Arial" w:hAnsi="Arial" w:cs="Verdana"/>
          <w:bCs/>
          <w:color w:val="000000"/>
          <w:sz w:val="20"/>
          <w:szCs w:val="42"/>
        </w:rPr>
        <w:t>D’altra parte m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ai come oggi il “made in Italy” ha bisogno di concentrare ogni energia </w:t>
      </w:r>
      <w:r w:rsidR="000E3B7C">
        <w:rPr>
          <w:rFonts w:ascii="Arial" w:hAnsi="Arial" w:cs="Verdana"/>
          <w:bCs/>
          <w:color w:val="000000"/>
          <w:sz w:val="20"/>
          <w:szCs w:val="42"/>
        </w:rPr>
        <w:t>nella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competizione mondiale</w:t>
      </w:r>
      <w:r w:rsidR="00936271">
        <w:rPr>
          <w:rFonts w:ascii="Arial" w:hAnsi="Arial" w:cs="Verdana"/>
          <w:bCs/>
          <w:color w:val="000000"/>
          <w:sz w:val="20"/>
          <w:szCs w:val="42"/>
        </w:rPr>
        <w:t>,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resa ancora più accesa da una dinamica economica internazionale “riflessiva”.</w:t>
      </w:r>
    </w:p>
    <w:p w:rsidR="00C048D5" w:rsidRDefault="006E7B59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Il ritrovato clima di collaborazione fra Cefla e Xylexpo sarà indubbiamente una nuova occasione per confermare il ruolo della rassegna milanese quale vetrina </w:t>
      </w:r>
      <w:r w:rsidR="00C50494">
        <w:rPr>
          <w:rFonts w:ascii="Arial" w:hAnsi="Arial" w:cs="Verdana"/>
          <w:bCs/>
          <w:color w:val="000000"/>
          <w:sz w:val="20"/>
          <w:szCs w:val="42"/>
        </w:rPr>
        <w:t>di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eccellenza della proposta italiana, all’</w:t>
      </w:r>
      <w:r w:rsidR="00E77FA3">
        <w:rPr>
          <w:rFonts w:ascii="Arial" w:hAnsi="Arial" w:cs="Verdana"/>
          <w:bCs/>
          <w:color w:val="000000"/>
          <w:sz w:val="20"/>
          <w:szCs w:val="42"/>
        </w:rPr>
        <w:t>interno di una fiera da sempr</w:t>
      </w:r>
      <w:r w:rsidR="00C50494">
        <w:rPr>
          <w:rFonts w:ascii="Arial" w:hAnsi="Arial" w:cs="Verdana"/>
          <w:bCs/>
          <w:color w:val="000000"/>
          <w:sz w:val="20"/>
          <w:szCs w:val="42"/>
        </w:rPr>
        <w:t>e punto di riferimento mondiale</w:t>
      </w:r>
      <w:r>
        <w:rPr>
          <w:rFonts w:ascii="Arial" w:hAnsi="Arial" w:cs="Verdana"/>
          <w:bCs/>
          <w:color w:val="000000"/>
          <w:sz w:val="20"/>
          <w:szCs w:val="42"/>
        </w:rPr>
        <w:t>.</w:t>
      </w:r>
    </w:p>
    <w:p w:rsidR="00C048D5" w:rsidRDefault="00C048D5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:rsidR="00C048D5" w:rsidRDefault="00C048D5" w:rsidP="00C048D5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 w:rsidRPr="00C048D5">
        <w:rPr>
          <w:rFonts w:ascii="Arial" w:hAnsi="Arial" w:cs="Verdana"/>
          <w:bCs/>
          <w:i/>
          <w:color w:val="000000"/>
          <w:sz w:val="20"/>
          <w:szCs w:val="42"/>
        </w:rPr>
        <w:t>“Cefla ritorna a Xylexpo convinta di trovare un palcoscenico internazionale, dove presentare i risu</w:t>
      </w:r>
      <w:r w:rsidR="00865B5E">
        <w:rPr>
          <w:rFonts w:ascii="Arial" w:hAnsi="Arial" w:cs="Verdana"/>
          <w:bCs/>
          <w:i/>
          <w:color w:val="000000"/>
          <w:sz w:val="20"/>
          <w:szCs w:val="42"/>
        </w:rPr>
        <w:t>ltati dei continui sforzi nell’</w:t>
      </w:r>
      <w:r w:rsidRPr="00C048D5">
        <w:rPr>
          <w:rFonts w:ascii="Arial" w:hAnsi="Arial" w:cs="Verdana"/>
          <w:bCs/>
          <w:i/>
          <w:color w:val="000000"/>
          <w:sz w:val="20"/>
          <w:szCs w:val="42"/>
        </w:rPr>
        <w:t>innovazione e nello sviluppo dei nostri prodotti, frutto di</w:t>
      </w:r>
      <w:r w:rsidR="00C50494">
        <w:rPr>
          <w:rFonts w:ascii="Arial" w:hAnsi="Arial" w:cs="Verdana"/>
          <w:bCs/>
          <w:i/>
          <w:color w:val="000000"/>
          <w:sz w:val="20"/>
          <w:szCs w:val="42"/>
        </w:rPr>
        <w:t xml:space="preserve"> </w:t>
      </w:r>
      <w:r w:rsidRPr="00C048D5">
        <w:rPr>
          <w:rFonts w:ascii="Arial" w:hAnsi="Arial" w:cs="Verdana"/>
          <w:bCs/>
          <w:i/>
          <w:color w:val="000000"/>
          <w:sz w:val="20"/>
          <w:szCs w:val="42"/>
        </w:rPr>
        <w:t>investimenti importanti anche nel corso dell’ultimo anno”,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ha </w:t>
      </w:r>
      <w:r w:rsidR="00C50494">
        <w:rPr>
          <w:rFonts w:ascii="Arial" w:hAnsi="Arial" w:cs="Verdana"/>
          <w:bCs/>
          <w:color w:val="000000"/>
          <w:sz w:val="20"/>
          <w:szCs w:val="42"/>
        </w:rPr>
        <w:t>dichiar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ato </w:t>
      </w:r>
      <w:r w:rsidRPr="00C048D5">
        <w:rPr>
          <w:rFonts w:ascii="Arial" w:hAnsi="Arial" w:cs="Verdana"/>
          <w:b/>
          <w:bCs/>
          <w:color w:val="000000"/>
          <w:sz w:val="20"/>
          <w:szCs w:val="42"/>
        </w:rPr>
        <w:t>Alberto M</w:t>
      </w:r>
      <w:r w:rsidR="00BA7756">
        <w:rPr>
          <w:rFonts w:ascii="Arial" w:hAnsi="Arial" w:cs="Verdana"/>
          <w:b/>
          <w:bCs/>
          <w:color w:val="000000"/>
          <w:sz w:val="20"/>
          <w:szCs w:val="42"/>
        </w:rPr>
        <w:t>a</w:t>
      </w:r>
      <w:r w:rsidRPr="00C048D5">
        <w:rPr>
          <w:rFonts w:ascii="Arial" w:hAnsi="Arial" w:cs="Verdana"/>
          <w:b/>
          <w:bCs/>
          <w:color w:val="000000"/>
          <w:sz w:val="20"/>
          <w:szCs w:val="42"/>
        </w:rPr>
        <w:t>estri</w:t>
      </w:r>
      <w:r w:rsidR="00984CC4">
        <w:rPr>
          <w:rFonts w:ascii="Arial" w:hAnsi="Arial" w:cs="Verdana"/>
          <w:bCs/>
          <w:color w:val="000000"/>
          <w:sz w:val="20"/>
          <w:szCs w:val="42"/>
        </w:rPr>
        <w:t>, S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ales </w:t>
      </w:r>
      <w:r w:rsidR="00CD37CC">
        <w:rPr>
          <w:rFonts w:ascii="Arial" w:hAnsi="Arial" w:cs="Verdana"/>
          <w:bCs/>
          <w:color w:val="000000"/>
          <w:sz w:val="20"/>
          <w:szCs w:val="42"/>
        </w:rPr>
        <w:t>&amp; Marketing D</w:t>
      </w:r>
      <w:r>
        <w:rPr>
          <w:rFonts w:ascii="Arial" w:hAnsi="Arial" w:cs="Verdana"/>
          <w:bCs/>
          <w:color w:val="000000"/>
          <w:sz w:val="20"/>
          <w:szCs w:val="42"/>
        </w:rPr>
        <w:t>irector di Cefla Finishing Group.</w:t>
      </w:r>
    </w:p>
    <w:p w:rsidR="003972EF" w:rsidRDefault="003972EF" w:rsidP="003972EF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:rsidR="00E77FA3" w:rsidRPr="00C50494" w:rsidRDefault="003972EF" w:rsidP="00C50494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i/>
          <w:color w:val="000000"/>
          <w:sz w:val="20"/>
          <w:szCs w:val="42"/>
        </w:rPr>
      </w:pPr>
      <w:r w:rsidRPr="008B54FF">
        <w:rPr>
          <w:rFonts w:ascii="Arial" w:hAnsi="Arial" w:cs="Verdana"/>
          <w:bCs/>
          <w:i/>
          <w:color w:val="000000"/>
          <w:sz w:val="20"/>
          <w:szCs w:val="42"/>
        </w:rPr>
        <w:t>“</w:t>
      </w:r>
      <w:r w:rsidR="00E77FA3">
        <w:rPr>
          <w:rFonts w:ascii="Arial" w:hAnsi="Arial" w:cs="Verdana"/>
          <w:bCs/>
          <w:i/>
          <w:color w:val="000000"/>
          <w:sz w:val="20"/>
          <w:szCs w:val="42"/>
        </w:rPr>
        <w:t>Siamo entusiasti della decisione di Cefla di tornare a Xylexpo”,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ha commentato </w:t>
      </w:r>
      <w:r w:rsidRPr="008B54FF">
        <w:rPr>
          <w:rFonts w:ascii="Arial" w:hAnsi="Arial" w:cs="Verdana"/>
          <w:b/>
          <w:bCs/>
          <w:color w:val="000000"/>
          <w:sz w:val="20"/>
          <w:szCs w:val="42"/>
        </w:rPr>
        <w:t>Dario Corbetta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, </w:t>
      </w:r>
      <w:r w:rsidR="00E77FA3">
        <w:rPr>
          <w:rFonts w:ascii="Arial" w:hAnsi="Arial" w:cs="Verdana"/>
          <w:bCs/>
          <w:color w:val="000000"/>
          <w:sz w:val="20"/>
          <w:szCs w:val="42"/>
        </w:rPr>
        <w:t xml:space="preserve">neo </w:t>
      </w:r>
      <w:r>
        <w:rPr>
          <w:rFonts w:ascii="Arial" w:hAnsi="Arial" w:cs="Verdana"/>
          <w:bCs/>
          <w:color w:val="000000"/>
          <w:sz w:val="20"/>
          <w:szCs w:val="42"/>
        </w:rPr>
        <w:t>direttore di Acimall e responsabile delle attività legate a</w:t>
      </w:r>
      <w:r w:rsidR="00C50494">
        <w:rPr>
          <w:rFonts w:ascii="Arial" w:hAnsi="Arial" w:cs="Verdana"/>
          <w:bCs/>
          <w:color w:val="000000"/>
          <w:sz w:val="20"/>
          <w:szCs w:val="42"/>
        </w:rPr>
        <w:t>lla rassegna</w:t>
      </w:r>
      <w:r w:rsidR="00E77FA3">
        <w:rPr>
          <w:rFonts w:ascii="Arial" w:hAnsi="Arial" w:cs="Verdana"/>
          <w:bCs/>
          <w:color w:val="000000"/>
          <w:sz w:val="20"/>
          <w:szCs w:val="42"/>
        </w:rPr>
        <w:t xml:space="preserve">. </w:t>
      </w:r>
      <w:r w:rsidR="00E77FA3" w:rsidRPr="00C048D5">
        <w:rPr>
          <w:rFonts w:ascii="Arial" w:hAnsi="Arial" w:cs="Verdana"/>
          <w:bCs/>
          <w:i/>
          <w:color w:val="000000"/>
          <w:sz w:val="20"/>
          <w:szCs w:val="42"/>
        </w:rPr>
        <w:t xml:space="preserve">“Crediamo </w:t>
      </w:r>
      <w:r w:rsidR="00A361FF">
        <w:rPr>
          <w:rFonts w:ascii="Arial" w:hAnsi="Arial" w:cs="Verdana"/>
          <w:bCs/>
          <w:i/>
          <w:color w:val="000000"/>
          <w:sz w:val="20"/>
          <w:szCs w:val="42"/>
        </w:rPr>
        <w:t xml:space="preserve">fermamente </w:t>
      </w:r>
      <w:r w:rsidR="00E77FA3" w:rsidRPr="00C048D5">
        <w:rPr>
          <w:rFonts w:ascii="Arial" w:hAnsi="Arial" w:cs="Verdana"/>
          <w:bCs/>
          <w:i/>
          <w:color w:val="000000"/>
          <w:sz w:val="20"/>
          <w:szCs w:val="42"/>
        </w:rPr>
        <w:t>nella importanza di confrontar</w:t>
      </w:r>
      <w:r w:rsidR="00A361FF">
        <w:rPr>
          <w:rFonts w:ascii="Arial" w:hAnsi="Arial" w:cs="Verdana"/>
          <w:bCs/>
          <w:i/>
          <w:color w:val="000000"/>
          <w:sz w:val="20"/>
          <w:szCs w:val="42"/>
        </w:rPr>
        <w:t>s</w:t>
      </w:r>
      <w:r w:rsidR="00E77FA3" w:rsidRPr="00C048D5">
        <w:rPr>
          <w:rFonts w:ascii="Arial" w:hAnsi="Arial" w:cs="Verdana"/>
          <w:bCs/>
          <w:i/>
          <w:color w:val="000000"/>
          <w:sz w:val="20"/>
          <w:szCs w:val="42"/>
        </w:rPr>
        <w:t>i,</w:t>
      </w:r>
      <w:r w:rsidR="00E77FA3" w:rsidRPr="00C50494">
        <w:rPr>
          <w:rFonts w:ascii="Arial" w:hAnsi="Arial" w:cs="Verdana"/>
          <w:bCs/>
          <w:i/>
          <w:color w:val="000000"/>
          <w:sz w:val="20"/>
          <w:szCs w:val="42"/>
        </w:rPr>
        <w:t xml:space="preserve"> di</w:t>
      </w:r>
      <w:r w:rsidR="00A361FF">
        <w:rPr>
          <w:rFonts w:ascii="Arial" w:hAnsi="Arial" w:cs="Verdana"/>
          <w:bCs/>
          <w:i/>
          <w:color w:val="000000"/>
          <w:sz w:val="20"/>
          <w:szCs w:val="42"/>
        </w:rPr>
        <w:t xml:space="preserve"> comprendere le esigenze altrui per lavorare insieme,</w:t>
      </w:r>
      <w:r w:rsidR="00E77FA3" w:rsidRPr="00C50494">
        <w:rPr>
          <w:rFonts w:ascii="Arial" w:hAnsi="Arial" w:cs="Verdana"/>
          <w:bCs/>
          <w:i/>
          <w:color w:val="000000"/>
          <w:sz w:val="20"/>
          <w:szCs w:val="42"/>
        </w:rPr>
        <w:t xml:space="preserve"> con reciproca soddisfaz</w:t>
      </w:r>
      <w:r w:rsidR="00C50494" w:rsidRPr="00C50494">
        <w:rPr>
          <w:rFonts w:ascii="Arial" w:hAnsi="Arial" w:cs="Verdana"/>
          <w:bCs/>
          <w:i/>
          <w:color w:val="000000"/>
          <w:sz w:val="20"/>
          <w:szCs w:val="42"/>
        </w:rPr>
        <w:t>ione</w:t>
      </w:r>
      <w:r w:rsidR="00F16BE5">
        <w:rPr>
          <w:rFonts w:ascii="Arial" w:hAnsi="Arial" w:cs="Verdana"/>
          <w:bCs/>
          <w:i/>
          <w:color w:val="000000"/>
          <w:sz w:val="20"/>
          <w:szCs w:val="42"/>
        </w:rPr>
        <w:t>”.</w:t>
      </w:r>
    </w:p>
    <w:sectPr w:rsidR="00E77FA3" w:rsidRPr="00C50494" w:rsidSect="00E77FA3">
      <w:headerReference w:type="first" r:id="rId4"/>
      <w:footerReference w:type="first" r:id="rId5"/>
      <w:pgSz w:w="11906" w:h="16838"/>
      <w:pgMar w:top="2387" w:right="1133" w:bottom="1440" w:left="1800" w:header="1135" w:footer="708" w:gutter="0"/>
      <w:cols w:space="708"/>
      <w:titlePg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7FA3" w:rsidRDefault="0077447F">
    <w:pPr>
      <w:pStyle w:val="Pidipagina"/>
    </w:pPr>
    <w: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1026" type="#_x0000_t202" style="position:absolute;margin-left:-4.95pt;margin-top:-45.5pt;width:279pt;height:63pt;z-index:251661312" filled="f" stroked="f">
          <v:textbox style="mso-next-textbox:#_x0000_s1026">
            <w:txbxContent>
              <w:p w:rsidR="00E77FA3" w:rsidRDefault="00E77FA3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:rsidR="00E77FA3" w:rsidRDefault="00E77FA3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:rsidR="00E77FA3" w:rsidRDefault="00E77FA3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:rsidR="00E77FA3" w:rsidRDefault="00E77FA3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:rsidR="00E77FA3" w:rsidRDefault="00E77FA3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phone +39 02 89210200 - fax +39 02 8259009</w:t>
                </w:r>
              </w:p>
              <w:p w:rsidR="00E77FA3" w:rsidRDefault="00E77FA3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>
      <w:pict>
        <v:shape id="_x0000_s1027" type="#_x0000_t202" style="position:absolute;margin-left:211.05pt;margin-top:-45.5pt;width:4in;height:1in;z-index:251662336" filled="f" stroked="f">
          <v:textbox style="mso-next-textbox:#_x0000_s1027">
            <w:txbxContent>
              <w:p w:rsidR="00E77FA3" w:rsidRDefault="00E77FA3">
                <w:pPr>
                  <w:rPr>
                    <w:rFonts w:ascii="Arial" w:hAnsi="Arial"/>
                    <w:b/>
                    <w:sz w:val="16"/>
                  </w:rPr>
                </w:pPr>
              </w:p>
              <w:p w:rsidR="00E77FA3" w:rsidRDefault="00E77FA3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:rsidR="00E77FA3" w:rsidRDefault="00E77FA3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CEPRA - Centro promozionale Acimall spa</w:t>
                </w:r>
              </w:p>
              <w:p w:rsidR="00E77FA3" w:rsidRDefault="00E77FA3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Milanofiori </w:t>
                </w:r>
              </w:p>
              <w:p w:rsidR="00E77FA3" w:rsidRDefault="00E77FA3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1a Strada - Palazzo F3 - I-20090 Assago (Milano)</w:t>
                </w:r>
              </w:p>
              <w:p w:rsidR="00E77FA3" w:rsidRDefault="00E77FA3">
                <w:pPr>
                  <w:rPr>
                    <w:rFonts w:ascii="Arial" w:hAnsi="Arial"/>
                    <w:i/>
                    <w:sz w:val="15"/>
                  </w:rPr>
                </w:pPr>
                <w:r>
                  <w:rPr>
                    <w:rFonts w:ascii="Arial" w:hAnsi="Arial"/>
                    <w:i/>
                    <w:sz w:val="15"/>
                  </w:rPr>
                  <w:t>www.xylexpo.com - info@xylexpo.com</w:t>
                </w:r>
              </w:p>
              <w:p w:rsidR="00E77FA3" w:rsidRDefault="00E77FA3"/>
            </w:txbxContent>
          </v:textbox>
        </v:shape>
      </w:pict>
    </w:r>
  </w:p>
</w:ftr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7FA3" w:rsidRPr="00667085" w:rsidRDefault="0077447F" w:rsidP="00E77FA3">
    <w:pPr>
      <w:pStyle w:val="Intestazione"/>
      <w:rPr>
        <w:sz w:val="8"/>
      </w:rPr>
    </w:pPr>
    <w:r>
      <w:rPr>
        <w:sz w:val="8"/>
      </w:rP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1025" type="#_x0000_t202" style="position:absolute;margin-left:139.05pt;margin-top:-17.65pt;width:351pt;height:74.55pt;z-index:251660288" filled="f" stroked="f">
          <v:textbox style="mso-next-textbox:#_x0000_s1025">
            <w:txbxContent>
              <w:p w:rsidR="00E77FA3" w:rsidRDefault="00E77FA3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E77FA3" w:rsidRDefault="00E77FA3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E77FA3" w:rsidRDefault="00E77FA3">
                <w:pPr>
                  <w:rPr>
                    <w:rFonts w:ascii="Verdana" w:hAnsi="Verdana"/>
                    <w:sz w:val="16"/>
                    <w:lang w:val="en-GB"/>
                  </w:rPr>
                </w:pPr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13-17, 2014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E77FA3" w:rsidRDefault="00E77FA3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E77FA3" w:rsidRPr="00667085" w:rsidRDefault="00E77FA3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>Biennial world exhibition for woodworking technology and furniture supplies</w:t>
                </w:r>
              </w:p>
            </w:txbxContent>
          </v:textbox>
        </v:shape>
      </w:pict>
    </w:r>
  </w:p>
  <w:p w:rsidR="00E77FA3" w:rsidRDefault="0077447F" w:rsidP="00E77FA3">
    <w:pPr>
      <w:pStyle w:val="Intestazione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30pt;height:51pt">
          <v:imagedata r:id="rId1" o:title="logoXYLEXPO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doNotTrackMoves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hdrShapeDefaults>
    <o:shapedefaults v:ext="edit" spidmax="2051"/>
    <o:shapelayout v:ext="edit">
      <o:idmap v:ext="edit" data="1"/>
    </o:shapelayout>
  </w:hdrShapeDefaults>
  <w:compat>
    <w:doNotAutofitConstrainedTables/>
    <w:splitPgBreakAndParaMark/>
    <w:doNotVertAlignCellWithSp/>
    <w:doNotBreakConstrainedForcedTable/>
    <w:useAnsiKerningPairs/>
    <w:cachedColBalance/>
  </w:compat>
  <w:rsids>
    <w:rsidRoot w:val="003972EF"/>
    <w:rsid w:val="000E3B7C"/>
    <w:rsid w:val="001716CA"/>
    <w:rsid w:val="00173231"/>
    <w:rsid w:val="001F2AE1"/>
    <w:rsid w:val="003972EF"/>
    <w:rsid w:val="00565067"/>
    <w:rsid w:val="006E7B59"/>
    <w:rsid w:val="006F523F"/>
    <w:rsid w:val="0077447F"/>
    <w:rsid w:val="00865B5E"/>
    <w:rsid w:val="00936271"/>
    <w:rsid w:val="00984CC4"/>
    <w:rsid w:val="00A361FF"/>
    <w:rsid w:val="00AA7129"/>
    <w:rsid w:val="00B746D9"/>
    <w:rsid w:val="00BA7756"/>
    <w:rsid w:val="00BB5F11"/>
    <w:rsid w:val="00C048D5"/>
    <w:rsid w:val="00C50494"/>
    <w:rsid w:val="00CD37CC"/>
    <w:rsid w:val="00E77FA3"/>
    <w:rsid w:val="00F135BE"/>
    <w:rsid w:val="00F16BE5"/>
  </w:rsids>
  <m:mathPr>
    <m:mathFont m:val="Wingdings 2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972EF"/>
    <w:rPr>
      <w:rFonts w:ascii="Times New Roman" w:eastAsia="Times New Roman" w:hAnsi="Times New Roman" w:cs="Times New Roman"/>
      <w:sz w:val="24"/>
      <w:lang w:eastAsia="it-IT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styleId="Intestazione">
    <w:name w:val="header"/>
    <w:basedOn w:val="Normale"/>
    <w:link w:val="IntestazioneCarattere"/>
    <w:rsid w:val="003972E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atterepredefinitoparagrafo"/>
    <w:link w:val="Intestazione"/>
    <w:rsid w:val="003972EF"/>
    <w:rPr>
      <w:rFonts w:ascii="Times New Roman" w:eastAsia="Times New Roman" w:hAnsi="Times New Roman" w:cs="Times New Roman"/>
      <w:sz w:val="24"/>
      <w:lang w:eastAsia="it-IT"/>
    </w:rPr>
  </w:style>
  <w:style w:type="paragraph" w:styleId="Pidipagina">
    <w:name w:val="footer"/>
    <w:basedOn w:val="Normale"/>
    <w:link w:val="PidipaginaCarattere"/>
    <w:rsid w:val="003972E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rsid w:val="003972EF"/>
    <w:rPr>
      <w:rFonts w:ascii="Times New Roman" w:eastAsia="Times New Roman" w:hAnsi="Times New Roman" w:cs="Times New Roman"/>
      <w:sz w:val="24"/>
      <w:lang w:eastAsia="it-IT"/>
    </w:rPr>
  </w:style>
  <w:style w:type="paragraph" w:styleId="Nessunaspaziatura">
    <w:name w:val="No Spacing"/>
    <w:uiPriority w:val="1"/>
    <w:semiHidden/>
    <w:qFormat/>
    <w:rsid w:val="003972EF"/>
    <w:rPr>
      <w:rFonts w:ascii="Calibri" w:eastAsia="Calibri" w:hAnsi="Calibri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227</Words>
  <Characters>1295</Characters>
  <Application>Microsoft Macintosh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CEPRA</Company>
  <LinksUpToDate>false</LinksUpToDate>
  <CharactersWithSpaces>1590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Rossetti Luca</dc:creator>
  <cp:keywords/>
  <cp:lastModifiedBy>Rossetti Luca</cp:lastModifiedBy>
  <cp:revision>18</cp:revision>
  <cp:lastPrinted>2014-01-15T12:10:00Z</cp:lastPrinted>
  <dcterms:created xsi:type="dcterms:W3CDTF">2014-01-15T09:02:00Z</dcterms:created>
  <dcterms:modified xsi:type="dcterms:W3CDTF">2014-01-15T12:10:00Z</dcterms:modified>
</cp:coreProperties>
</file>