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32"/>
          <w:szCs w:val="26"/>
        </w:rPr>
      </w:pPr>
      <w:r w:rsidRPr="00B71125">
        <w:rPr>
          <w:rFonts w:ascii="Arial" w:hAnsi="Arial"/>
          <w:color w:val="FF0000"/>
          <w:sz w:val="32"/>
          <w:szCs w:val="26"/>
        </w:rPr>
        <w:t xml:space="preserve">XYLEXPO 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EUROPEAN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 xml:space="preserve">PRESS </w:t>
      </w: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CONFERENCE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28.02.2014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71125" w:rsidRP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bookmarkStart w:id="0" w:name="_GoBack"/>
      <w:bookmarkEnd w:id="0"/>
      <w:r w:rsidR="00E32743">
        <w:rPr>
          <w:rFonts w:ascii="Arial" w:hAnsi="Arial"/>
          <w:sz w:val="32"/>
          <w:szCs w:val="26"/>
        </w:rPr>
        <w:t>6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</w:r>
      <w:r w:rsidR="00A8639F">
        <w:rPr>
          <w:rFonts w:ascii="Arial" w:hAnsi="Arial"/>
          <w:sz w:val="32"/>
          <w:szCs w:val="26"/>
        </w:rPr>
        <w:t>I RELATORI</w:t>
      </w:r>
    </w:p>
    <w:p w:rsidR="00B71125" w:rsidRDefault="00B71125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057DB" w:rsidRDefault="00A057DB" w:rsidP="00773C3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057DB" w:rsidRDefault="00A057DB" w:rsidP="00427D4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1733" w:rsidRPr="00002651" w:rsidRDefault="00D81733" w:rsidP="00D81733">
      <w:pPr>
        <w:jc w:val="both"/>
        <w:rPr>
          <w:rFonts w:ascii="Arial" w:hAnsi="Arial"/>
          <w:sz w:val="20"/>
        </w:rPr>
      </w:pPr>
      <w:r w:rsidRPr="00002651">
        <w:rPr>
          <w:rFonts w:ascii="Arial" w:hAnsi="Arial"/>
          <w:sz w:val="20"/>
        </w:rPr>
        <w:t>DARIO CORBETTA</w:t>
      </w:r>
    </w:p>
    <w:p w:rsidR="00D81733" w:rsidRPr="00002651" w:rsidRDefault="00D81733" w:rsidP="00D81733">
      <w:pPr>
        <w:jc w:val="both"/>
        <w:rPr>
          <w:rFonts w:ascii="Arial" w:hAnsi="Arial"/>
          <w:sz w:val="20"/>
        </w:rPr>
      </w:pPr>
      <w:r w:rsidRPr="00002651">
        <w:rPr>
          <w:rFonts w:ascii="Arial" w:hAnsi="Arial"/>
          <w:b/>
          <w:sz w:val="20"/>
        </w:rPr>
        <w:t>Dario Corbetta</w:t>
      </w:r>
      <w:r w:rsidRPr="00002651">
        <w:rPr>
          <w:rFonts w:ascii="Arial" w:hAnsi="Arial"/>
          <w:sz w:val="20"/>
        </w:rPr>
        <w:t xml:space="preserve"> – classe 1958, sposato, due figli, laurea in ingegneria meccanica e master in gestione di impresa presso il Politecnico di Milano – è il nuovo direttore di Acimall, dove è arrivato nel 1991 dopo le esperienze maturate in Ucimu-Sistemi per produrre e nelle multinazionali Continental e 3M. Responsabile della attività di promozione, Corbetta ha diretto l’Ufficio studi e dal 2010 è il marketing manager di Xylexpo. La nomina segue a distanza di un anno l’incarico di vicedirettore.</w:t>
      </w:r>
    </w:p>
    <w:p w:rsidR="00D81733" w:rsidRDefault="00D81733" w:rsidP="00427D47">
      <w:pPr>
        <w:jc w:val="both"/>
        <w:rPr>
          <w:rFonts w:ascii="Arial" w:hAnsi="Arial"/>
          <w:sz w:val="20"/>
          <w:szCs w:val="26"/>
        </w:rPr>
      </w:pPr>
    </w:p>
    <w:p w:rsidR="00D81733" w:rsidRDefault="00D81733" w:rsidP="00D81733">
      <w:pPr>
        <w:widowControl w:val="0"/>
        <w:autoSpaceDE w:val="0"/>
        <w:autoSpaceDN w:val="0"/>
        <w:adjustRightInd w:val="0"/>
        <w:jc w:val="both"/>
        <w:rPr>
          <w:rFonts w:ascii="Arial" w:eastAsiaTheme="minorHAnsi" w:hAnsi="Arial"/>
          <w:sz w:val="20"/>
          <w:szCs w:val="24"/>
          <w:lang w:eastAsia="en-US"/>
        </w:rPr>
      </w:pPr>
      <w:r>
        <w:rPr>
          <w:rFonts w:ascii="Arial" w:eastAsiaTheme="minorHAnsi" w:hAnsi="Arial"/>
          <w:sz w:val="20"/>
          <w:szCs w:val="24"/>
          <w:lang w:eastAsia="en-US"/>
        </w:rPr>
        <w:t>PAOLO FANTONI</w:t>
      </w:r>
    </w:p>
    <w:p w:rsidR="00D81733" w:rsidRPr="00F20E2F" w:rsidRDefault="00D81733" w:rsidP="00D81733">
      <w:pPr>
        <w:pStyle w:val="Titolo"/>
        <w:spacing w:line="240" w:lineRule="auto"/>
        <w:ind w:right="142"/>
        <w:jc w:val="both"/>
        <w:rPr>
          <w:b w:val="0"/>
          <w:sz w:val="20"/>
          <w:szCs w:val="24"/>
          <w:u w:val="none"/>
        </w:rPr>
      </w:pPr>
      <w:r w:rsidRPr="00DB5B74">
        <w:rPr>
          <w:sz w:val="20"/>
          <w:szCs w:val="24"/>
          <w:u w:val="none"/>
        </w:rPr>
        <w:t>Paolo Fantoni</w:t>
      </w:r>
      <w:r>
        <w:rPr>
          <w:b w:val="0"/>
          <w:sz w:val="20"/>
          <w:szCs w:val="24"/>
          <w:u w:val="none"/>
        </w:rPr>
        <w:t xml:space="preserve">, presidente di Assopannelli/FederlegnoArredo, è nato a Gemona </w:t>
      </w:r>
      <w:r w:rsidRPr="00F20E2F">
        <w:rPr>
          <w:b w:val="0"/>
          <w:sz w:val="20"/>
          <w:szCs w:val="24"/>
          <w:u w:val="none"/>
        </w:rPr>
        <w:t xml:space="preserve">del Friuli </w:t>
      </w:r>
      <w:r>
        <w:rPr>
          <w:b w:val="0"/>
          <w:sz w:val="20"/>
          <w:szCs w:val="24"/>
          <w:u w:val="none"/>
        </w:rPr>
        <w:t xml:space="preserve">nel </w:t>
      </w:r>
      <w:r w:rsidRPr="00F20E2F">
        <w:rPr>
          <w:b w:val="0"/>
          <w:sz w:val="20"/>
          <w:szCs w:val="24"/>
          <w:u w:val="none"/>
        </w:rPr>
        <w:t>1958</w:t>
      </w:r>
      <w:r>
        <w:rPr>
          <w:b w:val="0"/>
          <w:sz w:val="20"/>
          <w:szCs w:val="24"/>
          <w:u w:val="none"/>
        </w:rPr>
        <w:t xml:space="preserve">. Tre figli e una laurea </w:t>
      </w:r>
      <w:r w:rsidRPr="00F20E2F">
        <w:rPr>
          <w:b w:val="0"/>
          <w:sz w:val="20"/>
          <w:szCs w:val="24"/>
          <w:u w:val="none"/>
        </w:rPr>
        <w:t>in Economia Aziendale all’Università Ca’ Foscari di Venezia</w:t>
      </w:r>
      <w:r>
        <w:rPr>
          <w:b w:val="0"/>
          <w:sz w:val="20"/>
          <w:szCs w:val="24"/>
          <w:u w:val="none"/>
        </w:rPr>
        <w:t xml:space="preserve">, dal 1980 </w:t>
      </w:r>
      <w:r w:rsidRPr="00F20E2F">
        <w:rPr>
          <w:b w:val="0"/>
          <w:sz w:val="20"/>
          <w:szCs w:val="24"/>
          <w:u w:val="none"/>
        </w:rPr>
        <w:t>si occupa della commercializzazione dei prodotti del Gruppo</w:t>
      </w:r>
      <w:r>
        <w:rPr>
          <w:b w:val="0"/>
          <w:sz w:val="20"/>
          <w:szCs w:val="24"/>
          <w:u w:val="none"/>
        </w:rPr>
        <w:t xml:space="preserve"> Fantoni</w:t>
      </w:r>
      <w:r w:rsidRPr="00F20E2F">
        <w:rPr>
          <w:b w:val="0"/>
          <w:sz w:val="20"/>
          <w:szCs w:val="24"/>
          <w:u w:val="none"/>
        </w:rPr>
        <w:t>.</w:t>
      </w:r>
      <w:r>
        <w:rPr>
          <w:b w:val="0"/>
          <w:sz w:val="20"/>
          <w:szCs w:val="24"/>
          <w:u w:val="none"/>
        </w:rPr>
        <w:t xml:space="preserve"> E’ p</w:t>
      </w:r>
      <w:r w:rsidRPr="00F20E2F">
        <w:rPr>
          <w:b w:val="0"/>
          <w:sz w:val="20"/>
          <w:szCs w:val="24"/>
          <w:u w:val="none"/>
        </w:rPr>
        <w:t>residente della Lacon di Villa Santina</w:t>
      </w:r>
      <w:r>
        <w:rPr>
          <w:b w:val="0"/>
          <w:sz w:val="20"/>
          <w:szCs w:val="24"/>
          <w:u w:val="none"/>
        </w:rPr>
        <w:t xml:space="preserve"> e </w:t>
      </w:r>
      <w:r w:rsidRPr="00F20E2F">
        <w:rPr>
          <w:b w:val="0"/>
          <w:sz w:val="20"/>
          <w:szCs w:val="24"/>
          <w:u w:val="none"/>
        </w:rPr>
        <w:t xml:space="preserve">della Patt di Attimis, </w:t>
      </w:r>
      <w:r>
        <w:rPr>
          <w:b w:val="0"/>
          <w:sz w:val="20"/>
          <w:szCs w:val="24"/>
          <w:u w:val="none"/>
        </w:rPr>
        <w:t>oltre che con</w:t>
      </w:r>
      <w:r w:rsidRPr="00F20E2F">
        <w:rPr>
          <w:b w:val="0"/>
          <w:sz w:val="20"/>
          <w:szCs w:val="24"/>
          <w:u w:val="none"/>
        </w:rPr>
        <w:t xml:space="preserve">sigliere delegato di Fantoni </w:t>
      </w:r>
      <w:r>
        <w:rPr>
          <w:b w:val="0"/>
          <w:sz w:val="20"/>
          <w:szCs w:val="24"/>
          <w:u w:val="none"/>
        </w:rPr>
        <w:t>spa</w:t>
      </w:r>
      <w:r w:rsidRPr="00F20E2F">
        <w:rPr>
          <w:b w:val="0"/>
          <w:sz w:val="20"/>
          <w:szCs w:val="24"/>
          <w:u w:val="none"/>
        </w:rPr>
        <w:t xml:space="preserve"> </w:t>
      </w:r>
      <w:r>
        <w:rPr>
          <w:b w:val="0"/>
          <w:sz w:val="20"/>
          <w:szCs w:val="24"/>
          <w:u w:val="none"/>
        </w:rPr>
        <w:t>e c</w:t>
      </w:r>
      <w:r w:rsidRPr="00F20E2F">
        <w:rPr>
          <w:b w:val="0"/>
          <w:sz w:val="20"/>
          <w:szCs w:val="24"/>
          <w:u w:val="none"/>
        </w:rPr>
        <w:t xml:space="preserve">onsigliere di Novolegno </w:t>
      </w:r>
      <w:r>
        <w:rPr>
          <w:b w:val="0"/>
          <w:sz w:val="20"/>
          <w:szCs w:val="24"/>
          <w:u w:val="none"/>
        </w:rPr>
        <w:t>spa</w:t>
      </w:r>
      <w:r w:rsidRPr="00F20E2F">
        <w:rPr>
          <w:b w:val="0"/>
          <w:sz w:val="20"/>
          <w:szCs w:val="24"/>
          <w:u w:val="none"/>
        </w:rPr>
        <w:t xml:space="preserve"> e di Fantoni Blu.</w:t>
      </w:r>
    </w:p>
    <w:p w:rsidR="00D81733" w:rsidRDefault="00D81733" w:rsidP="00D81733">
      <w:pPr>
        <w:pStyle w:val="Titolo"/>
        <w:spacing w:line="240" w:lineRule="auto"/>
        <w:ind w:right="142"/>
        <w:jc w:val="both"/>
        <w:rPr>
          <w:b w:val="0"/>
          <w:sz w:val="20"/>
          <w:szCs w:val="24"/>
          <w:u w:val="none"/>
        </w:rPr>
      </w:pPr>
      <w:r w:rsidRPr="00F20E2F">
        <w:rPr>
          <w:rFonts w:cs="Arial"/>
          <w:b w:val="0"/>
          <w:sz w:val="20"/>
          <w:szCs w:val="24"/>
          <w:u w:val="none"/>
        </w:rPr>
        <w:t>É</w:t>
      </w:r>
      <w:r w:rsidRPr="00F20E2F">
        <w:rPr>
          <w:b w:val="0"/>
          <w:sz w:val="20"/>
          <w:szCs w:val="24"/>
          <w:u w:val="none"/>
        </w:rPr>
        <w:t xml:space="preserve"> </w:t>
      </w:r>
      <w:r>
        <w:rPr>
          <w:b w:val="0"/>
          <w:sz w:val="20"/>
          <w:szCs w:val="24"/>
          <w:u w:val="none"/>
        </w:rPr>
        <w:t>c</w:t>
      </w:r>
      <w:r w:rsidRPr="00F20E2F">
        <w:rPr>
          <w:b w:val="0"/>
          <w:sz w:val="20"/>
          <w:szCs w:val="24"/>
          <w:u w:val="none"/>
        </w:rPr>
        <w:t>onsigliere di Assufficio</w:t>
      </w:r>
      <w:r>
        <w:rPr>
          <w:b w:val="0"/>
          <w:sz w:val="20"/>
          <w:szCs w:val="24"/>
          <w:u w:val="none"/>
        </w:rPr>
        <w:t>, di cui è stato vicepresidente, e vanta una lunga frequentazione con l’associazione europea dei produttori di pannelli, prima nella Emb, di cui è stato presidente, e successivamente nella Epf-European Panel Federation, di cui è stato il primo vicepresidente.</w:t>
      </w:r>
    </w:p>
    <w:p w:rsidR="00D81733" w:rsidRPr="00F20E2F" w:rsidRDefault="00D81733" w:rsidP="00D81733">
      <w:pPr>
        <w:pStyle w:val="Titolo"/>
        <w:spacing w:line="240" w:lineRule="auto"/>
        <w:ind w:right="142"/>
        <w:jc w:val="both"/>
        <w:rPr>
          <w:b w:val="0"/>
          <w:sz w:val="20"/>
          <w:szCs w:val="24"/>
          <w:u w:val="none"/>
        </w:rPr>
      </w:pPr>
      <w:r>
        <w:rPr>
          <w:b w:val="0"/>
          <w:sz w:val="20"/>
          <w:szCs w:val="24"/>
          <w:u w:val="none"/>
        </w:rPr>
        <w:t xml:space="preserve">Coordina le </w:t>
      </w:r>
      <w:r w:rsidRPr="00F20E2F">
        <w:rPr>
          <w:b w:val="0"/>
          <w:sz w:val="20"/>
          <w:szCs w:val="24"/>
          <w:u w:val="none"/>
        </w:rPr>
        <w:t xml:space="preserve">attività del Centro Ricerche Fantoni </w:t>
      </w:r>
      <w:r>
        <w:rPr>
          <w:b w:val="0"/>
          <w:sz w:val="20"/>
          <w:szCs w:val="24"/>
          <w:u w:val="none"/>
        </w:rPr>
        <w:t xml:space="preserve">e dal </w:t>
      </w:r>
      <w:r w:rsidRPr="00F20E2F">
        <w:rPr>
          <w:b w:val="0"/>
          <w:sz w:val="20"/>
          <w:szCs w:val="24"/>
          <w:u w:val="none"/>
        </w:rPr>
        <w:t xml:space="preserve">giugno 2011 è </w:t>
      </w:r>
      <w:r>
        <w:rPr>
          <w:b w:val="0"/>
          <w:sz w:val="20"/>
          <w:szCs w:val="24"/>
          <w:u w:val="none"/>
        </w:rPr>
        <w:t>c</w:t>
      </w:r>
      <w:r w:rsidRPr="00F20E2F">
        <w:rPr>
          <w:b w:val="0"/>
          <w:sz w:val="20"/>
          <w:szCs w:val="24"/>
          <w:u w:val="none"/>
        </w:rPr>
        <w:t>onsigliere della Banca d’Italia, sede di Trieste.</w:t>
      </w:r>
    </w:p>
    <w:p w:rsidR="00D81733" w:rsidRDefault="00D81733" w:rsidP="00427D47">
      <w:pPr>
        <w:jc w:val="both"/>
        <w:rPr>
          <w:rFonts w:ascii="Arial" w:hAnsi="Arial"/>
          <w:sz w:val="20"/>
          <w:szCs w:val="26"/>
        </w:rPr>
      </w:pPr>
    </w:p>
    <w:p w:rsidR="00D81733" w:rsidRPr="00002651" w:rsidRDefault="00D81733" w:rsidP="00D81733">
      <w:pPr>
        <w:jc w:val="both"/>
        <w:rPr>
          <w:rFonts w:ascii="Arial" w:hAnsi="Arial"/>
          <w:sz w:val="20"/>
        </w:rPr>
      </w:pPr>
      <w:r w:rsidRPr="00002651">
        <w:rPr>
          <w:rFonts w:ascii="Arial" w:hAnsi="Arial"/>
          <w:sz w:val="20"/>
        </w:rPr>
        <w:t>ENRICO PAZZALI</w:t>
      </w:r>
    </w:p>
    <w:p w:rsidR="00D81733" w:rsidRDefault="00D81733" w:rsidP="00D81733">
      <w:pPr>
        <w:widowControl w:val="0"/>
        <w:autoSpaceDE w:val="0"/>
        <w:autoSpaceDN w:val="0"/>
        <w:adjustRightInd w:val="0"/>
        <w:jc w:val="both"/>
        <w:rPr>
          <w:rFonts w:ascii="Arial" w:eastAsiaTheme="minorHAnsi" w:hAnsi="Arial"/>
          <w:sz w:val="20"/>
          <w:szCs w:val="24"/>
          <w:lang w:eastAsia="en-US"/>
        </w:rPr>
      </w:pPr>
      <w:r w:rsidRPr="008F00CB">
        <w:rPr>
          <w:rFonts w:ascii="Arial" w:eastAsiaTheme="minorHAnsi" w:hAnsi="Arial"/>
          <w:b/>
          <w:sz w:val="20"/>
          <w:szCs w:val="24"/>
          <w:lang w:eastAsia="en-US"/>
        </w:rPr>
        <w:t>Enrico Pazzali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, nato a Milano il 23 maggio 1964,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 è amministratore d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 xml:space="preserve">elegato di Fiera Milano </w:t>
      </w:r>
      <w:r>
        <w:rPr>
          <w:rFonts w:ascii="Arial" w:eastAsiaTheme="minorHAnsi" w:hAnsi="Arial"/>
          <w:sz w:val="20"/>
          <w:szCs w:val="24"/>
          <w:lang w:eastAsia="en-US"/>
        </w:rPr>
        <w:t>spa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 xml:space="preserve"> dal 16 aprile 2009</w:t>
      </w:r>
      <w:r>
        <w:rPr>
          <w:rFonts w:ascii="Arial" w:eastAsiaTheme="minorHAnsi" w:hAnsi="Arial"/>
          <w:sz w:val="20"/>
          <w:szCs w:val="24"/>
          <w:lang w:eastAsia="en-US"/>
        </w:rPr>
        <w:t>, dopo avere ricoperto la carica di direttore generale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.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 xml:space="preserve">Laureato in Economia </w:t>
      </w:r>
      <w:r>
        <w:rPr>
          <w:rFonts w:ascii="Arial" w:eastAsiaTheme="minorHAnsi" w:hAnsi="Arial"/>
          <w:sz w:val="20"/>
          <w:szCs w:val="24"/>
          <w:lang w:eastAsia="en-US"/>
        </w:rPr>
        <w:t>a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ziendale presso l'Università Bocconi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ha maturato esperienze in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Bull HN Information System Italia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in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Shell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Compaq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Omnitel-Vodafone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Poste Italiane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,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Regione Lombardia</w:t>
      </w:r>
      <w:r>
        <w:rPr>
          <w:rFonts w:ascii="Arial" w:eastAsiaTheme="minorHAnsi" w:hAnsi="Arial"/>
          <w:sz w:val="20"/>
          <w:szCs w:val="24"/>
          <w:lang w:eastAsia="en-US"/>
        </w:rPr>
        <w:t xml:space="preserve"> e </w:t>
      </w:r>
      <w:r w:rsidRPr="00002651">
        <w:rPr>
          <w:rFonts w:ascii="Arial" w:eastAsiaTheme="minorHAnsi" w:hAnsi="Arial"/>
          <w:sz w:val="20"/>
          <w:szCs w:val="24"/>
          <w:lang w:eastAsia="en-US"/>
        </w:rPr>
        <w:t>Sogei</w:t>
      </w:r>
      <w:r>
        <w:rPr>
          <w:rFonts w:ascii="Arial" w:eastAsiaTheme="minorHAnsi" w:hAnsi="Arial"/>
          <w:sz w:val="20"/>
          <w:szCs w:val="24"/>
          <w:lang w:eastAsia="en-US"/>
        </w:rPr>
        <w:t>.</w:t>
      </w:r>
    </w:p>
    <w:p w:rsidR="00D81733" w:rsidRDefault="00D81733" w:rsidP="00427D47">
      <w:pPr>
        <w:jc w:val="both"/>
        <w:rPr>
          <w:rFonts w:ascii="Arial" w:hAnsi="Arial"/>
          <w:sz w:val="20"/>
          <w:szCs w:val="26"/>
        </w:rPr>
      </w:pPr>
    </w:p>
    <w:p w:rsidR="00A8639F" w:rsidRDefault="00A8639F" w:rsidP="00427D47">
      <w:pPr>
        <w:jc w:val="both"/>
        <w:rPr>
          <w:rFonts w:ascii="Arial" w:hAnsi="Arial"/>
          <w:sz w:val="20"/>
          <w:szCs w:val="26"/>
        </w:rPr>
      </w:pPr>
      <w:r>
        <w:rPr>
          <w:rFonts w:ascii="Arial" w:hAnsi="Arial"/>
          <w:sz w:val="20"/>
          <w:szCs w:val="26"/>
        </w:rPr>
        <w:t>LORENZO PRIMULTINI</w:t>
      </w:r>
    </w:p>
    <w:p w:rsidR="005550DF" w:rsidRPr="00002651" w:rsidRDefault="00A8639F" w:rsidP="00427D47">
      <w:pPr>
        <w:jc w:val="both"/>
        <w:rPr>
          <w:rFonts w:ascii="Arial" w:hAnsi="Arial"/>
          <w:sz w:val="20"/>
        </w:rPr>
      </w:pPr>
      <w:r w:rsidRPr="00A149B2">
        <w:rPr>
          <w:rFonts w:ascii="Arial" w:hAnsi="Arial"/>
          <w:b/>
          <w:sz w:val="20"/>
        </w:rPr>
        <w:t>Lorenzo Primultini</w:t>
      </w:r>
      <w:r>
        <w:rPr>
          <w:rFonts w:ascii="Arial" w:hAnsi="Arial"/>
          <w:sz w:val="20"/>
        </w:rPr>
        <w:t xml:space="preserve"> </w:t>
      </w:r>
      <w:r w:rsidRPr="003454A2">
        <w:rPr>
          <w:rFonts w:ascii="Arial" w:hAnsi="Arial"/>
          <w:sz w:val="20"/>
        </w:rPr>
        <w:t>–</w:t>
      </w:r>
      <w:r>
        <w:rPr>
          <w:rFonts w:ascii="Arial" w:hAnsi="Arial"/>
          <w:sz w:val="20"/>
        </w:rPr>
        <w:t xml:space="preserve"> classe 1967 – dal novembre scorso è il nuovo presidente di Acimall</w:t>
      </w:r>
      <w:r w:rsidR="005550DF">
        <w:rPr>
          <w:rFonts w:ascii="Arial" w:hAnsi="Arial"/>
          <w:sz w:val="20"/>
        </w:rPr>
        <w:t xml:space="preserve">, l’associazione dei </w:t>
      </w:r>
      <w:r w:rsidR="005550DF" w:rsidRPr="00002651">
        <w:rPr>
          <w:rFonts w:ascii="Arial" w:hAnsi="Arial"/>
          <w:sz w:val="20"/>
        </w:rPr>
        <w:t>costruttori italiani di tecnologie per la lavorazione del legno</w:t>
      </w:r>
      <w:r w:rsidRPr="00002651">
        <w:rPr>
          <w:rFonts w:ascii="Arial" w:hAnsi="Arial"/>
          <w:sz w:val="20"/>
        </w:rPr>
        <w:t>. Ingegnere meccanico, un master in Business administration alla University of Chicago Booth School of Business, è il presidente della Primultini di Marano Vicentino, Vicenza.</w:t>
      </w:r>
    </w:p>
    <w:p w:rsidR="005550DF" w:rsidRPr="00002651" w:rsidRDefault="005550DF" w:rsidP="00427D47">
      <w:pPr>
        <w:jc w:val="both"/>
        <w:rPr>
          <w:rFonts w:ascii="Arial" w:hAnsi="Arial"/>
          <w:sz w:val="20"/>
        </w:rPr>
      </w:pPr>
    </w:p>
    <w:p w:rsidR="00002651" w:rsidRPr="00002651" w:rsidRDefault="00002651" w:rsidP="008F00CB">
      <w:pPr>
        <w:jc w:val="both"/>
        <w:rPr>
          <w:rFonts w:ascii="Arial" w:hAnsi="Arial"/>
          <w:sz w:val="20"/>
        </w:rPr>
      </w:pPr>
    </w:p>
    <w:p w:rsidR="00AD174B" w:rsidRDefault="00AD174B" w:rsidP="008F00CB">
      <w:pPr>
        <w:widowControl w:val="0"/>
        <w:autoSpaceDE w:val="0"/>
        <w:autoSpaceDN w:val="0"/>
        <w:adjustRightInd w:val="0"/>
        <w:jc w:val="both"/>
        <w:rPr>
          <w:rFonts w:ascii="Arial" w:eastAsiaTheme="minorHAnsi" w:hAnsi="Arial"/>
          <w:sz w:val="20"/>
          <w:szCs w:val="24"/>
          <w:lang w:eastAsia="en-US"/>
        </w:rPr>
      </w:pPr>
    </w:p>
    <w:p w:rsidR="00002651" w:rsidRPr="00002651" w:rsidRDefault="00002651" w:rsidP="008F00C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002651" w:rsidRPr="00002651" w:rsidRDefault="00002651" w:rsidP="008F00CB">
      <w:pPr>
        <w:jc w:val="both"/>
        <w:rPr>
          <w:rFonts w:ascii="Arial" w:hAnsi="Arial"/>
          <w:sz w:val="20"/>
        </w:rPr>
      </w:pPr>
    </w:p>
    <w:p w:rsidR="00002651" w:rsidRDefault="00002651" w:rsidP="008F00CB">
      <w:pPr>
        <w:jc w:val="both"/>
        <w:rPr>
          <w:rFonts w:ascii="Arial" w:hAnsi="Arial"/>
          <w:sz w:val="20"/>
        </w:rPr>
      </w:pPr>
    </w:p>
    <w:p w:rsidR="00CE6A43" w:rsidRDefault="00002651" w:rsidP="008F00CB">
      <w:pPr>
        <w:jc w:val="both"/>
      </w:pPr>
      <w:r>
        <w:t xml:space="preserve"> </w:t>
      </w:r>
    </w:p>
    <w:sectPr w:rsidR="00CE6A43" w:rsidSect="00CE6A43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AF2158"/>
    <w:rsid w:val="00002651"/>
    <w:rsid w:val="0002436B"/>
    <w:rsid w:val="000D4FB5"/>
    <w:rsid w:val="00156E23"/>
    <w:rsid w:val="001657A7"/>
    <w:rsid w:val="00195EE0"/>
    <w:rsid w:val="001A722F"/>
    <w:rsid w:val="001B2C9B"/>
    <w:rsid w:val="001E12E0"/>
    <w:rsid w:val="002312D2"/>
    <w:rsid w:val="002420C5"/>
    <w:rsid w:val="0025221A"/>
    <w:rsid w:val="00392F3A"/>
    <w:rsid w:val="003D1018"/>
    <w:rsid w:val="003D25A8"/>
    <w:rsid w:val="003E4A02"/>
    <w:rsid w:val="00427D47"/>
    <w:rsid w:val="00443E16"/>
    <w:rsid w:val="00494A34"/>
    <w:rsid w:val="004C2AB7"/>
    <w:rsid w:val="005550DF"/>
    <w:rsid w:val="00671C0C"/>
    <w:rsid w:val="00720336"/>
    <w:rsid w:val="00756FD1"/>
    <w:rsid w:val="00773C38"/>
    <w:rsid w:val="007C01F2"/>
    <w:rsid w:val="008F00CB"/>
    <w:rsid w:val="00920CE2"/>
    <w:rsid w:val="0097560F"/>
    <w:rsid w:val="00A057DB"/>
    <w:rsid w:val="00A8639F"/>
    <w:rsid w:val="00AC214C"/>
    <w:rsid w:val="00AD174B"/>
    <w:rsid w:val="00AF2158"/>
    <w:rsid w:val="00B71125"/>
    <w:rsid w:val="00B84486"/>
    <w:rsid w:val="00C05E1E"/>
    <w:rsid w:val="00CE6A43"/>
    <w:rsid w:val="00D40908"/>
    <w:rsid w:val="00D44FAD"/>
    <w:rsid w:val="00D81733"/>
    <w:rsid w:val="00DB5B74"/>
    <w:rsid w:val="00E268B7"/>
    <w:rsid w:val="00E32743"/>
    <w:rsid w:val="00E5591C"/>
    <w:rsid w:val="00EA37F5"/>
    <w:rsid w:val="00EC17FE"/>
    <w:rsid w:val="00ED3F9E"/>
    <w:rsid w:val="00F61C54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158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customStyle="1" w:styleId="testo">
    <w:name w:val="testo"/>
    <w:rsid w:val="003D1018"/>
    <w:pPr>
      <w:autoSpaceDE w:val="0"/>
      <w:autoSpaceDN w:val="0"/>
      <w:adjustRightInd w:val="0"/>
      <w:spacing w:line="360" w:lineRule="atLeast"/>
      <w:jc w:val="both"/>
    </w:pPr>
    <w:rPr>
      <w:rFonts w:ascii="Verdana" w:eastAsia="Times New Roman" w:hAnsi="Verdana" w:cs="Times New Roman"/>
      <w:color w:val="000000"/>
      <w:sz w:val="24"/>
      <w:lang w:eastAsia="it-IT"/>
    </w:rPr>
  </w:style>
  <w:style w:type="paragraph" w:styleId="Nessunaspaziatura">
    <w:name w:val="No Spacing"/>
    <w:uiPriority w:val="1"/>
    <w:semiHidden/>
    <w:qFormat/>
    <w:rsid w:val="003D1018"/>
    <w:rPr>
      <w:rFonts w:ascii="Calibri" w:eastAsia="Calibri" w:hAnsi="Calibri" w:cs="Times New Roman"/>
      <w:sz w:val="22"/>
      <w:szCs w:val="22"/>
    </w:rPr>
  </w:style>
  <w:style w:type="paragraph" w:styleId="Titolo">
    <w:name w:val="Title"/>
    <w:basedOn w:val="Normale"/>
    <w:link w:val="TitoloCarattere"/>
    <w:qFormat/>
    <w:rsid w:val="00AD174B"/>
    <w:pPr>
      <w:spacing w:line="360" w:lineRule="auto"/>
      <w:ind w:right="141"/>
      <w:jc w:val="center"/>
    </w:pPr>
    <w:rPr>
      <w:rFonts w:ascii="Arial" w:hAnsi="Arial"/>
      <w:b/>
      <w:sz w:val="36"/>
      <w:u w:val="single"/>
    </w:rPr>
  </w:style>
  <w:style w:type="character" w:customStyle="1" w:styleId="TitoloCarattere">
    <w:name w:val="Titolo Carattere"/>
    <w:basedOn w:val="Caratterepredefinitoparagrafo"/>
    <w:link w:val="Titolo"/>
    <w:rsid w:val="00AD174B"/>
    <w:rPr>
      <w:rFonts w:ascii="Arial" w:eastAsia="Times New Roman" w:hAnsi="Arial" w:cs="Times New Roman"/>
      <w:b/>
      <w:sz w:val="36"/>
      <w:u w:val="single"/>
      <w:lang w:eastAsia="it-I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315</Words>
  <Characters>1801</Characters>
  <Application>Microsoft Macintosh Word</Application>
  <DocSecurity>0</DocSecurity>
  <Lines>15</Lines>
  <Paragraphs>3</Paragraphs>
  <ScaleCrop>false</ScaleCrop>
  <Company>CEPRA</Company>
  <LinksUpToDate>false</LinksUpToDate>
  <CharactersWithSpaces>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39</cp:revision>
  <cp:lastPrinted>2014-02-20T12:57:00Z</cp:lastPrinted>
  <dcterms:created xsi:type="dcterms:W3CDTF">2014-02-20T09:57:00Z</dcterms:created>
  <dcterms:modified xsi:type="dcterms:W3CDTF">2014-02-26T11:00:00Z</dcterms:modified>
</cp:coreProperties>
</file>