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2E4" w:rsidRDefault="000923AD" w:rsidP="005740E3">
      <w:pPr>
        <w:ind w:left="-567"/>
        <w:rPr>
          <w:rFonts w:ascii="Arial" w:hAnsi="Arial"/>
        </w:rPr>
      </w:pPr>
      <w:r w:rsidRPr="00533E5F">
        <w:rPr>
          <w:rFonts w:ascii="Arial" w:hAnsi="Arial"/>
          <w:noProof/>
        </w:rPr>
        <w:drawing>
          <wp:inline distT="0" distB="0" distL="0" distR="0">
            <wp:extent cx="3243013" cy="1291590"/>
            <wp:effectExtent l="0" t="0" r="0" b="0"/>
            <wp:docPr id="4" name="Immagine 1" descr=":INTESTAZIONE XIPC new.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STAZIONE XIPC new.psd"/>
                    <pic:cNvPicPr>
                      <a:picLocks noChangeAspect="1" noChangeArrowheads="1"/>
                    </pic:cNvPicPr>
                  </pic:nvPicPr>
                  <pic:blipFill>
                    <a:blip r:embed="rId7"/>
                    <a:srcRect/>
                    <a:stretch>
                      <a:fillRect/>
                    </a:stretch>
                  </pic:blipFill>
                  <pic:spPr bwMode="auto">
                    <a:xfrm>
                      <a:off x="0" y="0"/>
                      <a:ext cx="3244512" cy="1292187"/>
                    </a:xfrm>
                    <a:prstGeom prst="rect">
                      <a:avLst/>
                    </a:prstGeom>
                    <a:noFill/>
                    <a:ln w="9525">
                      <a:noFill/>
                      <a:miter lim="800000"/>
                      <a:headEnd/>
                      <a:tailEnd/>
                    </a:ln>
                  </pic:spPr>
                </pic:pic>
              </a:graphicData>
            </a:graphic>
          </wp:inline>
        </w:drawing>
      </w:r>
    </w:p>
    <w:p w:rsidR="005740E3" w:rsidRDefault="009570AD" w:rsidP="00703C97">
      <w:pPr>
        <w:rPr>
          <w:rFonts w:ascii="Arial" w:hAnsi="Arial"/>
        </w:rPr>
      </w:pPr>
    </w:p>
    <w:p w:rsidR="00C9366B" w:rsidRDefault="009570AD" w:rsidP="00F92B8A">
      <w:pPr>
        <w:widowControl w:val="0"/>
        <w:tabs>
          <w:tab w:val="left" w:pos="1560"/>
        </w:tabs>
        <w:autoSpaceDE w:val="0"/>
        <w:autoSpaceDN w:val="0"/>
        <w:adjustRightInd w:val="0"/>
        <w:rPr>
          <w:rFonts w:ascii="Arial" w:hAnsi="Arial" w:cs="Arial"/>
          <w:b/>
          <w:sz w:val="22"/>
          <w:szCs w:val="22"/>
        </w:rPr>
      </w:pPr>
    </w:p>
    <w:p w:rsidR="00F92B8A" w:rsidRPr="00F92B8A" w:rsidRDefault="000923AD" w:rsidP="00F92B8A">
      <w:pPr>
        <w:widowControl w:val="0"/>
        <w:tabs>
          <w:tab w:val="left" w:pos="1560"/>
        </w:tabs>
        <w:autoSpaceDE w:val="0"/>
        <w:autoSpaceDN w:val="0"/>
        <w:adjustRightInd w:val="0"/>
        <w:rPr>
          <w:rFonts w:ascii="Arial" w:hAnsi="Arial" w:cs="Arial"/>
          <w:b/>
          <w:sz w:val="22"/>
          <w:szCs w:val="22"/>
        </w:rPr>
      </w:pPr>
      <w:r w:rsidRPr="005740E3">
        <w:rPr>
          <w:rFonts w:ascii="Arial" w:hAnsi="Arial" w:cs="Arial"/>
          <w:b/>
          <w:sz w:val="22"/>
          <w:szCs w:val="22"/>
        </w:rPr>
        <w:tab/>
      </w:r>
    </w:p>
    <w:p w:rsidR="00F92B8A" w:rsidRPr="00F92B8A" w:rsidRDefault="000923AD" w:rsidP="00F92B8A">
      <w:pPr>
        <w:widowControl w:val="0"/>
        <w:autoSpaceDE w:val="0"/>
        <w:autoSpaceDN w:val="0"/>
        <w:adjustRightInd w:val="0"/>
        <w:jc w:val="both"/>
        <w:rPr>
          <w:rFonts w:ascii="Arial" w:hAnsi="Arial"/>
          <w:color w:val="000000" w:themeColor="text1"/>
          <w:sz w:val="32"/>
          <w:szCs w:val="26"/>
        </w:rPr>
      </w:pPr>
      <w:r w:rsidRPr="00F92B8A">
        <w:rPr>
          <w:rFonts w:ascii="Arial" w:hAnsi="Arial"/>
          <w:color w:val="000000" w:themeColor="text1"/>
          <w:sz w:val="32"/>
          <w:szCs w:val="26"/>
        </w:rPr>
        <w:t>12.02.2016</w:t>
      </w:r>
      <w:r w:rsidR="009570AD">
        <w:rPr>
          <w:rFonts w:ascii="Arial" w:hAnsi="Arial"/>
          <w:color w:val="000000" w:themeColor="text1"/>
          <w:sz w:val="32"/>
          <w:szCs w:val="26"/>
        </w:rPr>
        <w:t xml:space="preserve">  </w:t>
      </w:r>
    </w:p>
    <w:p w:rsidR="00F92B8A" w:rsidRDefault="009570AD" w:rsidP="00F92B8A">
      <w:pPr>
        <w:widowControl w:val="0"/>
        <w:autoSpaceDE w:val="0"/>
        <w:autoSpaceDN w:val="0"/>
        <w:adjustRightInd w:val="0"/>
        <w:jc w:val="both"/>
        <w:rPr>
          <w:rFonts w:ascii="Arial" w:hAnsi="Arial"/>
          <w:sz w:val="32"/>
          <w:szCs w:val="26"/>
        </w:rPr>
      </w:pPr>
    </w:p>
    <w:p w:rsidR="00F92B8A" w:rsidRDefault="009570AD" w:rsidP="00F92B8A">
      <w:pPr>
        <w:widowControl w:val="0"/>
        <w:autoSpaceDE w:val="0"/>
        <w:autoSpaceDN w:val="0"/>
        <w:adjustRightInd w:val="0"/>
        <w:jc w:val="both"/>
        <w:rPr>
          <w:rFonts w:ascii="Arial" w:hAnsi="Arial"/>
          <w:sz w:val="32"/>
          <w:szCs w:val="26"/>
        </w:rPr>
      </w:pPr>
    </w:p>
    <w:p w:rsidR="00C9366B" w:rsidRDefault="009570AD" w:rsidP="00F92B8A">
      <w:pPr>
        <w:widowControl w:val="0"/>
        <w:autoSpaceDE w:val="0"/>
        <w:autoSpaceDN w:val="0"/>
        <w:adjustRightInd w:val="0"/>
        <w:jc w:val="both"/>
        <w:rPr>
          <w:rFonts w:ascii="Arial" w:hAnsi="Arial"/>
          <w:sz w:val="32"/>
          <w:szCs w:val="26"/>
        </w:rPr>
      </w:pPr>
    </w:p>
    <w:p w:rsidR="00D8481F" w:rsidRDefault="000923AD" w:rsidP="00D8481F">
      <w:pPr>
        <w:widowControl w:val="0"/>
        <w:autoSpaceDE w:val="0"/>
        <w:autoSpaceDN w:val="0"/>
        <w:adjustRightInd w:val="0"/>
        <w:jc w:val="both"/>
        <w:rPr>
          <w:rFonts w:ascii="Arial" w:hAnsi="Arial"/>
          <w:sz w:val="32"/>
          <w:szCs w:val="26"/>
        </w:rPr>
      </w:pPr>
      <w:r>
        <w:rPr>
          <w:rFonts w:ascii="Arial" w:hAnsi="Arial"/>
          <w:sz w:val="32"/>
          <w:szCs w:val="26"/>
        </w:rPr>
        <w:t>05.</w:t>
      </w:r>
      <w:r>
        <w:rPr>
          <w:rFonts w:ascii="Arial" w:hAnsi="Arial"/>
          <w:sz w:val="32"/>
          <w:szCs w:val="26"/>
        </w:rPr>
        <w:tab/>
      </w:r>
      <w:r w:rsidR="00BE4327" w:rsidRPr="00231F5D">
        <w:rPr>
          <w:rFonts w:ascii="Arial" w:hAnsi="Arial"/>
          <w:sz w:val="32"/>
          <w:szCs w:val="26"/>
          <w:lang w:val="en-US"/>
        </w:rPr>
        <w:t>SPEECH BY DARIO CORBETTA</w:t>
      </w:r>
    </w:p>
    <w:p w:rsidR="00D8481F" w:rsidRPr="00901048" w:rsidRDefault="000923AD" w:rsidP="00D8481F">
      <w:pPr>
        <w:widowControl w:val="0"/>
        <w:autoSpaceDE w:val="0"/>
        <w:autoSpaceDN w:val="0"/>
        <w:adjustRightInd w:val="0"/>
        <w:jc w:val="both"/>
        <w:rPr>
          <w:rFonts w:ascii="Arial" w:hAnsi="Arial"/>
          <w:i/>
          <w:sz w:val="32"/>
          <w:szCs w:val="26"/>
        </w:rPr>
      </w:pPr>
      <w:r w:rsidRPr="00901048">
        <w:rPr>
          <w:rFonts w:ascii="Arial" w:hAnsi="Arial"/>
          <w:i/>
          <w:sz w:val="32"/>
          <w:szCs w:val="26"/>
        </w:rPr>
        <w:tab/>
      </w:r>
      <w:r w:rsidR="00BE4327" w:rsidRPr="00231F5D">
        <w:rPr>
          <w:rFonts w:ascii="Arial" w:hAnsi="Arial"/>
          <w:i/>
          <w:sz w:val="32"/>
          <w:szCs w:val="26"/>
          <w:lang w:val="en-US"/>
        </w:rPr>
        <w:t>Acimall Director</w:t>
      </w:r>
    </w:p>
    <w:p w:rsidR="004E2763" w:rsidRDefault="000923AD" w:rsidP="00D8481F">
      <w:pPr>
        <w:widowControl w:val="0"/>
        <w:autoSpaceDE w:val="0"/>
        <w:autoSpaceDN w:val="0"/>
        <w:adjustRightInd w:val="0"/>
        <w:jc w:val="both"/>
        <w:rPr>
          <w:rFonts w:ascii="Arial" w:hAnsi="Arial"/>
          <w:sz w:val="32"/>
          <w:szCs w:val="26"/>
        </w:rPr>
      </w:pPr>
      <w:r>
        <w:rPr>
          <w:rFonts w:ascii="Arial" w:hAnsi="Arial"/>
          <w:sz w:val="32"/>
          <w:szCs w:val="26"/>
        </w:rPr>
        <w:tab/>
      </w:r>
      <w:r w:rsidR="004E2763">
        <w:rPr>
          <w:rFonts w:ascii="Arial" w:hAnsi="Arial"/>
          <w:sz w:val="32"/>
          <w:szCs w:val="26"/>
          <w:lang w:val="en-US"/>
        </w:rPr>
        <w:t>“</w:t>
      </w:r>
      <w:r w:rsidR="00BE4327" w:rsidRPr="00231F5D">
        <w:rPr>
          <w:rFonts w:ascii="Arial" w:hAnsi="Arial"/>
          <w:sz w:val="32"/>
          <w:szCs w:val="26"/>
          <w:lang w:val="en-US"/>
        </w:rPr>
        <w:t>The Italian and European industry of technology</w:t>
      </w:r>
    </w:p>
    <w:p w:rsidR="00901048" w:rsidRPr="00B71125" w:rsidRDefault="000923AD" w:rsidP="00D8481F">
      <w:pPr>
        <w:widowControl w:val="0"/>
        <w:autoSpaceDE w:val="0"/>
        <w:autoSpaceDN w:val="0"/>
        <w:adjustRightInd w:val="0"/>
        <w:jc w:val="both"/>
        <w:rPr>
          <w:rFonts w:ascii="Arial" w:hAnsi="Arial"/>
          <w:sz w:val="32"/>
          <w:szCs w:val="26"/>
        </w:rPr>
      </w:pPr>
      <w:r>
        <w:rPr>
          <w:rFonts w:ascii="Arial" w:hAnsi="Arial"/>
          <w:sz w:val="32"/>
          <w:szCs w:val="26"/>
        </w:rPr>
        <w:tab/>
      </w:r>
      <w:r w:rsidR="00BE4327" w:rsidRPr="00231F5D">
        <w:rPr>
          <w:rFonts w:ascii="Arial" w:hAnsi="Arial"/>
          <w:sz w:val="32"/>
          <w:szCs w:val="26"/>
          <w:lang w:val="en-US"/>
        </w:rPr>
        <w:t>for the furniture industry and woodworking</w:t>
      </w:r>
      <w:r w:rsidR="004E2763">
        <w:rPr>
          <w:rFonts w:ascii="Arial" w:hAnsi="Arial"/>
          <w:sz w:val="32"/>
          <w:szCs w:val="26"/>
          <w:lang w:val="en-US"/>
        </w:rPr>
        <w:t>”</w:t>
      </w:r>
    </w:p>
    <w:p w:rsidR="00D8481F" w:rsidRDefault="009570AD" w:rsidP="00D8481F">
      <w:pPr>
        <w:widowControl w:val="0"/>
        <w:autoSpaceDE w:val="0"/>
        <w:autoSpaceDN w:val="0"/>
        <w:adjustRightInd w:val="0"/>
        <w:jc w:val="both"/>
        <w:rPr>
          <w:rFonts w:ascii="Arial" w:hAnsi="Arial"/>
          <w:sz w:val="20"/>
          <w:szCs w:val="26"/>
        </w:rPr>
      </w:pPr>
    </w:p>
    <w:p w:rsidR="00D8481F" w:rsidRDefault="009570AD" w:rsidP="00D8481F">
      <w:pPr>
        <w:widowControl w:val="0"/>
        <w:autoSpaceDE w:val="0"/>
        <w:autoSpaceDN w:val="0"/>
        <w:adjustRightInd w:val="0"/>
        <w:jc w:val="both"/>
        <w:rPr>
          <w:rFonts w:ascii="Arial" w:hAnsi="Arial"/>
          <w:sz w:val="20"/>
          <w:szCs w:val="26"/>
        </w:rPr>
      </w:pPr>
    </w:p>
    <w:p w:rsidR="00D8481F" w:rsidRDefault="009570AD" w:rsidP="00703C97">
      <w:pPr>
        <w:widowControl w:val="0"/>
        <w:autoSpaceDE w:val="0"/>
        <w:autoSpaceDN w:val="0"/>
        <w:adjustRightInd w:val="0"/>
        <w:jc w:val="both"/>
        <w:rPr>
          <w:rFonts w:ascii="Arial" w:hAnsi="Arial"/>
          <w:sz w:val="20"/>
          <w:szCs w:val="26"/>
        </w:rPr>
      </w:pPr>
    </w:p>
    <w:p w:rsidR="00E74834" w:rsidRDefault="00BE4327" w:rsidP="00703C97">
      <w:pPr>
        <w:widowControl w:val="0"/>
        <w:autoSpaceDE w:val="0"/>
        <w:autoSpaceDN w:val="0"/>
        <w:adjustRightInd w:val="0"/>
        <w:jc w:val="both"/>
        <w:rPr>
          <w:rFonts w:ascii="Arial" w:hAnsi="Arial" w:cs="Arial"/>
          <w:sz w:val="20"/>
        </w:rPr>
      </w:pPr>
      <w:r w:rsidRPr="00231F5D">
        <w:rPr>
          <w:rFonts w:ascii="Arial" w:hAnsi="Arial" w:cs="Arial"/>
          <w:sz w:val="20"/>
          <w:lang w:val="en-US"/>
        </w:rPr>
        <w:t>Good morning everybody and thank you for being here.</w:t>
      </w:r>
    </w:p>
    <w:p w:rsidR="00703C97" w:rsidRDefault="00BE4327" w:rsidP="00703C97">
      <w:pPr>
        <w:widowControl w:val="0"/>
        <w:autoSpaceDE w:val="0"/>
        <w:autoSpaceDN w:val="0"/>
        <w:adjustRightInd w:val="0"/>
        <w:jc w:val="both"/>
        <w:rPr>
          <w:rFonts w:ascii="Arial" w:hAnsi="Arial" w:cs="Arial"/>
          <w:sz w:val="20"/>
        </w:rPr>
      </w:pPr>
      <w:r w:rsidRPr="00231F5D">
        <w:rPr>
          <w:rFonts w:ascii="Arial" w:hAnsi="Arial" w:cs="Arial"/>
          <w:sz w:val="20"/>
          <w:lang w:val="en-US"/>
        </w:rPr>
        <w:t xml:space="preserve">Let me join President Primultini in saying </w:t>
      </w:r>
      <w:r w:rsidRPr="00231F5D">
        <w:rPr>
          <w:rFonts w:ascii="Arial" w:hAnsi="Arial" w:cs="Arial"/>
          <w:b/>
          <w:sz w:val="20"/>
          <w:lang w:val="en-US"/>
        </w:rPr>
        <w:t>thank you</w:t>
      </w:r>
      <w:r w:rsidRPr="00231F5D">
        <w:rPr>
          <w:rFonts w:ascii="Arial" w:hAnsi="Arial" w:cs="Arial"/>
          <w:sz w:val="20"/>
          <w:lang w:val="en-US"/>
        </w:rPr>
        <w:t xml:space="preserve"> to all those who have decided to be here with us today.</w:t>
      </w:r>
      <w:r w:rsidR="000923AD">
        <w:rPr>
          <w:rFonts w:ascii="Arial" w:hAnsi="Arial" w:cs="Arial"/>
          <w:sz w:val="20"/>
        </w:rPr>
        <w:t xml:space="preserve"> </w:t>
      </w:r>
      <w:r w:rsidRPr="00231F5D">
        <w:rPr>
          <w:rFonts w:ascii="Arial" w:hAnsi="Arial" w:cs="Arial"/>
          <w:sz w:val="20"/>
          <w:lang w:val="en-US"/>
        </w:rPr>
        <w:t>Thank you, media, for accepting our invitation.</w:t>
      </w:r>
      <w:r w:rsidR="000923AD">
        <w:rPr>
          <w:rFonts w:ascii="Arial" w:hAnsi="Arial" w:cs="Arial"/>
          <w:sz w:val="20"/>
        </w:rPr>
        <w:t xml:space="preserve"> </w:t>
      </w:r>
      <w:r w:rsidRPr="00231F5D">
        <w:rPr>
          <w:rFonts w:ascii="Arial" w:hAnsi="Arial" w:cs="Arial"/>
          <w:sz w:val="20"/>
          <w:lang w:val="en-US"/>
        </w:rPr>
        <w:t>And thanks to the people who are representing the values that Xylexpo has been promoting for fifty years, edition after edition.</w:t>
      </w:r>
      <w:r w:rsidR="000923AD">
        <w:rPr>
          <w:rFonts w:ascii="Arial" w:hAnsi="Arial" w:cs="Arial"/>
          <w:sz w:val="20"/>
        </w:rPr>
        <w:t xml:space="preserve"> </w:t>
      </w:r>
      <w:r w:rsidRPr="00231F5D">
        <w:rPr>
          <w:rFonts w:ascii="Arial" w:hAnsi="Arial" w:cs="Arial"/>
          <w:sz w:val="20"/>
          <w:lang w:val="en-US"/>
        </w:rPr>
        <w:t xml:space="preserve">Thanks to our sponsors, who are sitting at the desks and will be the </w:t>
      </w:r>
      <w:r w:rsidR="004E2763">
        <w:rPr>
          <w:rFonts w:ascii="Arial" w:hAnsi="Arial" w:cs="Arial"/>
          <w:sz w:val="20"/>
          <w:lang w:val="en-US"/>
        </w:rPr>
        <w:t>“</w:t>
      </w:r>
      <w:r w:rsidRPr="00231F5D">
        <w:rPr>
          <w:rFonts w:ascii="Arial" w:hAnsi="Arial" w:cs="Arial"/>
          <w:sz w:val="20"/>
          <w:lang w:val="en-US"/>
        </w:rPr>
        <w:t>top exhibitors</w:t>
      </w:r>
      <w:r w:rsidR="004E2763">
        <w:rPr>
          <w:rFonts w:ascii="Arial" w:hAnsi="Arial" w:cs="Arial"/>
          <w:sz w:val="20"/>
          <w:lang w:val="en-US"/>
        </w:rPr>
        <w:t>”</w:t>
      </w:r>
      <w:r w:rsidRPr="00231F5D">
        <w:rPr>
          <w:rFonts w:ascii="Arial" w:hAnsi="Arial" w:cs="Arial"/>
          <w:sz w:val="20"/>
          <w:lang w:val="en-US"/>
        </w:rPr>
        <w:t xml:space="preserve"> at the next edition of our biennial show; they did not want to miss this opportunity to meet you and to anticipate what they are going to exhibit in May.</w:t>
      </w:r>
    </w:p>
    <w:p w:rsidR="001F7D25" w:rsidRDefault="00BE4327" w:rsidP="00703C97">
      <w:pPr>
        <w:widowControl w:val="0"/>
        <w:autoSpaceDE w:val="0"/>
        <w:autoSpaceDN w:val="0"/>
        <w:adjustRightInd w:val="0"/>
        <w:jc w:val="both"/>
        <w:rPr>
          <w:rFonts w:ascii="Arial" w:hAnsi="Arial" w:cs="Arial"/>
          <w:sz w:val="20"/>
        </w:rPr>
      </w:pPr>
      <w:r w:rsidRPr="00231F5D">
        <w:rPr>
          <w:rFonts w:ascii="Arial" w:hAnsi="Arial" w:cs="Arial"/>
          <w:sz w:val="20"/>
          <w:lang w:val="en-US"/>
        </w:rPr>
        <w:t>I will now go straight to the point of my speech, presenting a set of figures and information that will help you fit Xylexpo into the context of the Italian industry, which has always been a global reference for our industry, and highlighting specific signals that are characterizing global industry flows and trends.</w:t>
      </w:r>
    </w:p>
    <w:p w:rsidR="00D6104F" w:rsidRDefault="009570AD" w:rsidP="00703C97">
      <w:pPr>
        <w:widowControl w:val="0"/>
        <w:autoSpaceDE w:val="0"/>
        <w:autoSpaceDN w:val="0"/>
        <w:adjustRightInd w:val="0"/>
        <w:jc w:val="both"/>
        <w:rPr>
          <w:rFonts w:ascii="Arial" w:hAnsi="Arial" w:cs="Arial"/>
          <w:sz w:val="20"/>
        </w:rPr>
      </w:pPr>
    </w:p>
    <w:p w:rsidR="00D6104F" w:rsidRPr="008F4759" w:rsidRDefault="00BE4327" w:rsidP="00703C97">
      <w:pPr>
        <w:widowControl w:val="0"/>
        <w:autoSpaceDE w:val="0"/>
        <w:autoSpaceDN w:val="0"/>
        <w:adjustRightInd w:val="0"/>
        <w:jc w:val="both"/>
        <w:rPr>
          <w:rFonts w:ascii="Arial" w:hAnsi="Arial" w:cs="Arial"/>
          <w:b/>
          <w:sz w:val="20"/>
        </w:rPr>
      </w:pPr>
      <w:r w:rsidRPr="00231F5D">
        <w:rPr>
          <w:rFonts w:ascii="Arial" w:hAnsi="Arial" w:cs="Arial"/>
          <w:b/>
          <w:sz w:val="20"/>
          <w:lang w:val="en-US"/>
        </w:rPr>
        <w:t>THE ITALIAN INDUSTRY OF WOODWORKING TECHNOLOGY</w:t>
      </w:r>
    </w:p>
    <w:p w:rsidR="00D6104F" w:rsidRDefault="00BE4327" w:rsidP="00703C97">
      <w:pPr>
        <w:widowControl w:val="0"/>
        <w:autoSpaceDE w:val="0"/>
        <w:autoSpaceDN w:val="0"/>
        <w:adjustRightInd w:val="0"/>
        <w:jc w:val="both"/>
        <w:rPr>
          <w:rFonts w:ascii="Arial" w:hAnsi="Arial" w:cs="Arial"/>
          <w:sz w:val="20"/>
        </w:rPr>
      </w:pPr>
      <w:r w:rsidRPr="00231F5D">
        <w:rPr>
          <w:rFonts w:ascii="Arial" w:hAnsi="Arial" w:cs="Arial"/>
          <w:sz w:val="20"/>
          <w:lang w:val="en-US"/>
        </w:rPr>
        <w:t>How has the industry changed in terms of figures after this long period of crisis and transformation?</w:t>
      </w:r>
      <w:r w:rsidR="000923AD">
        <w:rPr>
          <w:rFonts w:ascii="Arial" w:hAnsi="Arial" w:cs="Arial"/>
          <w:sz w:val="20"/>
        </w:rPr>
        <w:t xml:space="preserve"> </w:t>
      </w:r>
      <w:r w:rsidRPr="00231F5D">
        <w:rPr>
          <w:rFonts w:ascii="Arial" w:hAnsi="Arial" w:cs="Arial"/>
          <w:sz w:val="20"/>
          <w:lang w:val="en-US"/>
        </w:rPr>
        <w:t xml:space="preserve">As you can see in this slide, the </w:t>
      </w:r>
      <w:r w:rsidR="004E2763">
        <w:rPr>
          <w:rFonts w:ascii="Arial" w:hAnsi="Arial" w:cs="Arial"/>
          <w:sz w:val="20"/>
          <w:lang w:val="en-US"/>
        </w:rPr>
        <w:t>“</w:t>
      </w:r>
      <w:r w:rsidRPr="00231F5D">
        <w:rPr>
          <w:rFonts w:ascii="Arial" w:hAnsi="Arial" w:cs="Arial"/>
          <w:sz w:val="20"/>
          <w:lang w:val="en-US"/>
        </w:rPr>
        <w:t>structure</w:t>
      </w:r>
      <w:r w:rsidR="004E2763">
        <w:rPr>
          <w:rFonts w:ascii="Arial" w:hAnsi="Arial" w:cs="Arial"/>
          <w:sz w:val="20"/>
          <w:lang w:val="en-US"/>
        </w:rPr>
        <w:t>”</w:t>
      </w:r>
      <w:r w:rsidRPr="00231F5D">
        <w:rPr>
          <w:rFonts w:ascii="Arial" w:hAnsi="Arial" w:cs="Arial"/>
          <w:sz w:val="20"/>
          <w:lang w:val="en-US"/>
        </w:rPr>
        <w:t xml:space="preserve"> is still significant, although there has been an evident shrinkage from the past.</w:t>
      </w:r>
      <w:r w:rsidR="000923AD">
        <w:rPr>
          <w:rFonts w:ascii="Arial" w:hAnsi="Arial" w:cs="Arial"/>
          <w:sz w:val="20"/>
        </w:rPr>
        <w:t xml:space="preserve"> </w:t>
      </w:r>
      <w:r w:rsidRPr="00231F5D">
        <w:rPr>
          <w:rFonts w:ascii="Arial" w:hAnsi="Arial" w:cs="Arial"/>
          <w:sz w:val="20"/>
          <w:lang w:val="en-US"/>
        </w:rPr>
        <w:t>But the message is clear:</w:t>
      </w:r>
      <w:r w:rsidR="000923AD">
        <w:rPr>
          <w:rFonts w:ascii="Arial" w:hAnsi="Arial" w:cs="Arial"/>
          <w:sz w:val="20"/>
        </w:rPr>
        <w:t xml:space="preserve"> </w:t>
      </w:r>
      <w:r w:rsidRPr="00231F5D">
        <w:rPr>
          <w:rFonts w:ascii="Arial" w:hAnsi="Arial" w:cs="Arial"/>
          <w:b/>
          <w:sz w:val="20"/>
          <w:lang w:val="en-US"/>
        </w:rPr>
        <w:t>Italian companies are still strong, committed, proactive, capable of attracting customers of any size and any product category around the world.</w:t>
      </w:r>
    </w:p>
    <w:p w:rsidR="008F4759" w:rsidRDefault="00BE4327" w:rsidP="00703C97">
      <w:pPr>
        <w:widowControl w:val="0"/>
        <w:autoSpaceDE w:val="0"/>
        <w:autoSpaceDN w:val="0"/>
        <w:adjustRightInd w:val="0"/>
        <w:jc w:val="both"/>
        <w:rPr>
          <w:rFonts w:ascii="Arial" w:hAnsi="Arial" w:cs="Arial"/>
          <w:sz w:val="20"/>
        </w:rPr>
      </w:pPr>
      <w:r w:rsidRPr="00231F5D">
        <w:rPr>
          <w:rFonts w:ascii="Arial" w:hAnsi="Arial" w:cs="Arial"/>
          <w:sz w:val="20"/>
          <w:lang w:val="en-US"/>
        </w:rPr>
        <w:t>250 companies, including 174 Acimall members.</w:t>
      </w:r>
      <w:r w:rsidR="000923AD">
        <w:rPr>
          <w:rFonts w:ascii="Arial" w:hAnsi="Arial" w:cs="Arial"/>
          <w:sz w:val="20"/>
        </w:rPr>
        <w:t xml:space="preserve"> </w:t>
      </w:r>
      <w:r w:rsidRPr="00231F5D">
        <w:rPr>
          <w:rFonts w:ascii="Arial" w:hAnsi="Arial" w:cs="Arial"/>
          <w:sz w:val="20"/>
          <w:lang w:val="en-US"/>
        </w:rPr>
        <w:t>Nine thousand employees, almost 1.8 billion euro turnover, with 75 percent export share</w:t>
      </w:r>
      <w:r w:rsidR="000923AD">
        <w:rPr>
          <w:rFonts w:ascii="Arial" w:hAnsi="Arial" w:cs="Arial"/>
          <w:sz w:val="20"/>
        </w:rPr>
        <w:t xml:space="preserve"> </w:t>
      </w:r>
      <w:r w:rsidRPr="00231F5D">
        <w:rPr>
          <w:rFonts w:ascii="Arial" w:hAnsi="Arial" w:cs="Arial"/>
          <w:sz w:val="20"/>
          <w:lang w:val="en-US"/>
        </w:rPr>
        <w:t>and 18 percent share on global production.</w:t>
      </w:r>
      <w:r w:rsidR="000923AD">
        <w:rPr>
          <w:rFonts w:ascii="Arial" w:hAnsi="Arial" w:cs="Arial"/>
          <w:sz w:val="20"/>
        </w:rPr>
        <w:t xml:space="preserve"> </w:t>
      </w:r>
      <w:r w:rsidR="00A5466A" w:rsidRPr="00231F5D">
        <w:rPr>
          <w:rFonts w:ascii="Arial" w:hAnsi="Arial" w:cs="Arial"/>
          <w:sz w:val="20"/>
          <w:lang w:val="en-US"/>
        </w:rPr>
        <w:t xml:space="preserve">Significant figures that represent </w:t>
      </w:r>
      <w:r w:rsidR="00A5466A" w:rsidRPr="00231F5D">
        <w:rPr>
          <w:rFonts w:ascii="Arial" w:hAnsi="Arial" w:cs="Arial"/>
          <w:b/>
          <w:sz w:val="20"/>
          <w:lang w:val="en-US"/>
        </w:rPr>
        <w:t>a vital industrial community</w:t>
      </w:r>
      <w:r w:rsidR="00A5466A" w:rsidRPr="00231F5D">
        <w:rPr>
          <w:rFonts w:ascii="Arial" w:hAnsi="Arial" w:cs="Arial"/>
          <w:sz w:val="20"/>
          <w:lang w:val="en-US"/>
        </w:rPr>
        <w:t>.</w:t>
      </w:r>
    </w:p>
    <w:p w:rsidR="00706DBD" w:rsidRDefault="009570AD" w:rsidP="00703C97">
      <w:pPr>
        <w:widowControl w:val="0"/>
        <w:autoSpaceDE w:val="0"/>
        <w:autoSpaceDN w:val="0"/>
        <w:adjustRightInd w:val="0"/>
        <w:jc w:val="both"/>
        <w:rPr>
          <w:rFonts w:ascii="Arial" w:hAnsi="Arial" w:cs="Arial"/>
          <w:sz w:val="20"/>
        </w:rPr>
      </w:pPr>
    </w:p>
    <w:p w:rsidR="00703C97" w:rsidRPr="00D76D43" w:rsidRDefault="00A5466A" w:rsidP="00703C97">
      <w:pPr>
        <w:jc w:val="both"/>
        <w:rPr>
          <w:rFonts w:ascii="Arial" w:hAnsi="Arial"/>
          <w:b/>
          <w:color w:val="000000"/>
          <w:sz w:val="20"/>
        </w:rPr>
      </w:pPr>
      <w:r w:rsidRPr="00231F5D">
        <w:rPr>
          <w:rFonts w:ascii="Arial" w:hAnsi="Arial"/>
          <w:b/>
          <w:sz w:val="20"/>
          <w:lang w:val="en-US"/>
        </w:rPr>
        <w:t>2015 PRELIMINARY BALANCE</w:t>
      </w:r>
    </w:p>
    <w:p w:rsidR="00703C97" w:rsidRDefault="00A5466A" w:rsidP="00703C97">
      <w:pPr>
        <w:jc w:val="both"/>
        <w:rPr>
          <w:rFonts w:ascii="Arial" w:hAnsi="Arial"/>
          <w:color w:val="000000"/>
          <w:sz w:val="20"/>
        </w:rPr>
      </w:pPr>
      <w:r w:rsidRPr="00231F5D">
        <w:rPr>
          <w:rFonts w:ascii="Arial" w:hAnsi="Arial"/>
          <w:sz w:val="20"/>
          <w:lang w:val="en-US"/>
        </w:rPr>
        <w:t xml:space="preserve">It is worth going back to the figures we have recently distributed about </w:t>
      </w:r>
      <w:r w:rsidRPr="00231F5D">
        <w:rPr>
          <w:rFonts w:ascii="Arial" w:hAnsi="Arial"/>
          <w:b/>
          <w:sz w:val="20"/>
          <w:lang w:val="en-US"/>
        </w:rPr>
        <w:t>2015 results</w:t>
      </w:r>
      <w:r w:rsidRPr="00231F5D">
        <w:rPr>
          <w:rFonts w:ascii="Arial" w:hAnsi="Arial"/>
          <w:sz w:val="20"/>
          <w:lang w:val="en-US"/>
        </w:rPr>
        <w:t>.</w:t>
      </w:r>
      <w:r w:rsidR="000923AD" w:rsidRPr="00A5466A">
        <w:rPr>
          <w:rFonts w:ascii="Arial" w:hAnsi="Arial"/>
          <w:color w:val="000000"/>
          <w:sz w:val="20"/>
        </w:rPr>
        <w:t xml:space="preserve"> </w:t>
      </w:r>
      <w:r w:rsidRPr="00231F5D">
        <w:rPr>
          <w:rFonts w:ascii="Arial" w:hAnsi="Arial"/>
          <w:sz w:val="20"/>
          <w:lang w:val="en-US"/>
        </w:rPr>
        <w:t xml:space="preserve">The figures in this slide illustrate twelve months of </w:t>
      </w:r>
      <w:r w:rsidRPr="00231F5D">
        <w:rPr>
          <w:rFonts w:ascii="Arial" w:hAnsi="Arial"/>
          <w:b/>
          <w:sz w:val="20"/>
          <w:lang w:val="en-US"/>
        </w:rPr>
        <w:t>significant growth</w:t>
      </w:r>
      <w:r w:rsidRPr="00231F5D">
        <w:rPr>
          <w:rFonts w:ascii="Arial" w:hAnsi="Arial"/>
          <w:sz w:val="20"/>
          <w:lang w:val="en-US"/>
        </w:rPr>
        <w:t xml:space="preserve"> for all key indexes.</w:t>
      </w:r>
      <w:r w:rsidR="000923AD">
        <w:rPr>
          <w:rFonts w:ascii="Arial" w:hAnsi="Arial"/>
          <w:color w:val="000000"/>
          <w:sz w:val="20"/>
        </w:rPr>
        <w:t xml:space="preserve"> </w:t>
      </w:r>
      <w:r w:rsidRPr="00231F5D">
        <w:rPr>
          <w:rFonts w:ascii="Arial" w:hAnsi="Arial"/>
          <w:sz w:val="20"/>
          <w:lang w:val="en-US"/>
        </w:rPr>
        <w:t>The analysis by our Studies Office shows that the year 2015 was better than expected.</w:t>
      </w:r>
      <w:r w:rsidR="000923AD">
        <w:rPr>
          <w:rFonts w:ascii="Arial" w:hAnsi="Arial"/>
          <w:color w:val="000000"/>
          <w:sz w:val="20"/>
        </w:rPr>
        <w:t xml:space="preserve"> </w:t>
      </w:r>
      <w:r w:rsidRPr="00231F5D">
        <w:rPr>
          <w:rFonts w:ascii="Arial" w:hAnsi="Arial"/>
          <w:sz w:val="20"/>
          <w:lang w:val="en-US"/>
        </w:rPr>
        <w:t>The domestic market was more satisfactory than in the past, and in 2016 it might bring further satisfaction.</w:t>
      </w:r>
    </w:p>
    <w:p w:rsidR="00703C97" w:rsidRDefault="00A5466A" w:rsidP="008F4759">
      <w:pPr>
        <w:jc w:val="both"/>
        <w:rPr>
          <w:rFonts w:ascii="Arial" w:hAnsi="Arial"/>
          <w:color w:val="000000"/>
          <w:sz w:val="20"/>
        </w:rPr>
      </w:pPr>
      <w:r w:rsidRPr="00231F5D">
        <w:rPr>
          <w:rFonts w:ascii="Arial" w:hAnsi="Arial"/>
          <w:sz w:val="20"/>
          <w:lang w:val="en-US"/>
        </w:rPr>
        <w:t>Let</w:t>
      </w:r>
      <w:r w:rsidR="004E2763">
        <w:rPr>
          <w:rFonts w:ascii="Arial" w:hAnsi="Arial"/>
          <w:sz w:val="20"/>
          <w:lang w:val="en-US"/>
        </w:rPr>
        <w:t>’</w:t>
      </w:r>
      <w:r w:rsidRPr="00231F5D">
        <w:rPr>
          <w:rFonts w:ascii="Arial" w:hAnsi="Arial"/>
          <w:sz w:val="20"/>
          <w:lang w:val="en-US"/>
        </w:rPr>
        <w:t>s take a look at these figures which, I remind you, might be partially adjusted in the final balance.</w:t>
      </w:r>
    </w:p>
    <w:p w:rsidR="008F4759" w:rsidRPr="008F4759" w:rsidRDefault="009570AD" w:rsidP="008F4759">
      <w:pPr>
        <w:jc w:val="both"/>
        <w:rPr>
          <w:rFonts w:ascii="Arial" w:hAnsi="Arial"/>
          <w:color w:val="000000"/>
          <w:sz w:val="20"/>
        </w:rPr>
      </w:pPr>
    </w:p>
    <w:p w:rsidR="00D974DE" w:rsidRDefault="00A5466A" w:rsidP="00703C97">
      <w:pPr>
        <w:tabs>
          <w:tab w:val="left" w:pos="426"/>
        </w:tabs>
        <w:jc w:val="both"/>
        <w:rPr>
          <w:rFonts w:ascii="Arial" w:hAnsi="Arial"/>
          <w:sz w:val="20"/>
        </w:rPr>
      </w:pPr>
      <w:r w:rsidRPr="00231F5D">
        <w:rPr>
          <w:rFonts w:ascii="Arial" w:hAnsi="Arial"/>
          <w:b/>
          <w:sz w:val="20"/>
          <w:lang w:val="en-US"/>
        </w:rPr>
        <w:t>Production</w:t>
      </w:r>
      <w:r w:rsidRPr="00231F5D">
        <w:rPr>
          <w:rFonts w:ascii="Arial" w:hAnsi="Arial"/>
          <w:sz w:val="20"/>
          <w:lang w:val="en-US"/>
        </w:rPr>
        <w:t xml:space="preserve"> increased to 1,790 million euro, up by 7.2 percent from 1,669 million euro in 2014, which in turn had scored an excellent 8.6 percent growth compared to 2013.</w:t>
      </w:r>
      <w:r w:rsidR="000923AD" w:rsidRPr="00A5466A">
        <w:rPr>
          <w:rFonts w:ascii="Arial" w:hAnsi="Arial"/>
          <w:sz w:val="20"/>
        </w:rPr>
        <w:t xml:space="preserve"> </w:t>
      </w:r>
      <w:r w:rsidR="00A440C3" w:rsidRPr="00231F5D">
        <w:rPr>
          <w:rFonts w:ascii="Arial" w:hAnsi="Arial"/>
          <w:sz w:val="20"/>
          <w:lang w:val="en-US"/>
        </w:rPr>
        <w:t>The trend towards pre-crisis levels (Italian industry turnover in 2008 was above 2 billion euro) is apparent and consistent, and it is also visible in the trend of season-adjusted orders.</w:t>
      </w:r>
    </w:p>
    <w:p w:rsidR="008F4759" w:rsidRDefault="00A440C3" w:rsidP="00703C97">
      <w:pPr>
        <w:tabs>
          <w:tab w:val="left" w:pos="426"/>
        </w:tabs>
        <w:jc w:val="both"/>
        <w:rPr>
          <w:rFonts w:ascii="Arial" w:hAnsi="Arial"/>
          <w:sz w:val="20"/>
        </w:rPr>
      </w:pPr>
      <w:r w:rsidRPr="00231F5D">
        <w:rPr>
          <w:rFonts w:ascii="Arial" w:hAnsi="Arial"/>
          <w:sz w:val="20"/>
          <w:lang w:val="en-US"/>
        </w:rPr>
        <w:t xml:space="preserve">In the slide now shown, you can see not only this information, but also the </w:t>
      </w:r>
      <w:r w:rsidRPr="00231F5D">
        <w:rPr>
          <w:rFonts w:ascii="Arial" w:hAnsi="Arial"/>
          <w:b/>
          <w:sz w:val="20"/>
          <w:lang w:val="en-US"/>
        </w:rPr>
        <w:t>overall order development</w:t>
      </w:r>
      <w:r w:rsidRPr="00231F5D">
        <w:rPr>
          <w:rFonts w:ascii="Arial" w:hAnsi="Arial"/>
          <w:sz w:val="20"/>
          <w:lang w:val="en-US"/>
        </w:rPr>
        <w:t xml:space="preserve"> in the Italian industry in the past decade.</w:t>
      </w:r>
    </w:p>
    <w:p w:rsidR="006F527B" w:rsidRDefault="009570AD" w:rsidP="00703C97">
      <w:pPr>
        <w:tabs>
          <w:tab w:val="left" w:pos="426"/>
        </w:tabs>
        <w:jc w:val="both"/>
        <w:rPr>
          <w:rFonts w:ascii="Arial" w:hAnsi="Arial"/>
          <w:sz w:val="20"/>
        </w:rPr>
      </w:pPr>
    </w:p>
    <w:p w:rsidR="006F527B" w:rsidRDefault="00A440C3" w:rsidP="00703C97">
      <w:pPr>
        <w:tabs>
          <w:tab w:val="left" w:pos="426"/>
        </w:tabs>
        <w:jc w:val="both"/>
        <w:rPr>
          <w:rFonts w:ascii="Arial" w:hAnsi="Arial"/>
          <w:sz w:val="20"/>
        </w:rPr>
      </w:pPr>
      <w:r w:rsidRPr="00231F5D">
        <w:rPr>
          <w:rFonts w:ascii="Arial" w:hAnsi="Arial"/>
          <w:sz w:val="20"/>
          <w:lang w:val="en-US"/>
        </w:rPr>
        <w:t>Let</w:t>
      </w:r>
      <w:r w:rsidR="004E2763">
        <w:rPr>
          <w:rFonts w:ascii="Arial" w:hAnsi="Arial"/>
          <w:sz w:val="20"/>
          <w:lang w:val="en-US"/>
        </w:rPr>
        <w:t>’</w:t>
      </w:r>
      <w:r w:rsidRPr="00231F5D">
        <w:rPr>
          <w:rFonts w:ascii="Arial" w:hAnsi="Arial"/>
          <w:sz w:val="20"/>
          <w:lang w:val="en-US"/>
        </w:rPr>
        <w:t>s go back to the table:</w:t>
      </w:r>
      <w:r w:rsidR="000923AD">
        <w:rPr>
          <w:rFonts w:ascii="Arial" w:hAnsi="Arial"/>
          <w:sz w:val="20"/>
        </w:rPr>
        <w:t xml:space="preserve"> </w:t>
      </w:r>
      <w:r w:rsidRPr="00231F5D">
        <w:rPr>
          <w:rFonts w:ascii="Arial" w:hAnsi="Arial"/>
          <w:sz w:val="20"/>
          <w:lang w:val="en-US"/>
        </w:rPr>
        <w:t xml:space="preserve">as you can see, </w:t>
      </w:r>
      <w:r w:rsidRPr="00231F5D">
        <w:rPr>
          <w:rFonts w:ascii="Arial" w:hAnsi="Arial"/>
          <w:b/>
          <w:sz w:val="20"/>
          <w:lang w:val="en-US"/>
        </w:rPr>
        <w:t>export</w:t>
      </w:r>
      <w:r w:rsidRPr="00231F5D">
        <w:rPr>
          <w:rFonts w:ascii="Arial" w:hAnsi="Arial"/>
          <w:sz w:val="20"/>
          <w:lang w:val="en-US"/>
        </w:rPr>
        <w:t xml:space="preserve"> is still the key strength of Italian technology,</w:t>
      </w:r>
      <w:r w:rsidR="000923AD">
        <w:rPr>
          <w:rFonts w:ascii="Arial" w:hAnsi="Arial"/>
          <w:sz w:val="20"/>
        </w:rPr>
        <w:t xml:space="preserve"> </w:t>
      </w:r>
      <w:r w:rsidRPr="00231F5D">
        <w:rPr>
          <w:rFonts w:ascii="Arial" w:hAnsi="Arial"/>
          <w:sz w:val="20"/>
          <w:lang w:val="en-US"/>
        </w:rPr>
        <w:t>up by 6.8 percent in 2015 compared to 2014. Last year, the increase was smaller, namely 5.7 percent from 2013.</w:t>
      </w:r>
    </w:p>
    <w:p w:rsidR="00D974DE" w:rsidRDefault="009570AD" w:rsidP="00703C97">
      <w:pPr>
        <w:tabs>
          <w:tab w:val="left" w:pos="426"/>
        </w:tabs>
        <w:jc w:val="both"/>
        <w:rPr>
          <w:rFonts w:ascii="Arial" w:hAnsi="Arial"/>
          <w:sz w:val="20"/>
        </w:rPr>
      </w:pPr>
    </w:p>
    <w:p w:rsidR="00703C97" w:rsidRDefault="00A440C3" w:rsidP="00703C97">
      <w:pPr>
        <w:tabs>
          <w:tab w:val="left" w:pos="426"/>
        </w:tabs>
        <w:jc w:val="both"/>
        <w:rPr>
          <w:rFonts w:ascii="Arial" w:hAnsi="Arial"/>
          <w:sz w:val="20"/>
        </w:rPr>
      </w:pPr>
      <w:r w:rsidRPr="00231F5D">
        <w:rPr>
          <w:rFonts w:ascii="Arial" w:hAnsi="Arial"/>
          <w:sz w:val="20"/>
          <w:lang w:val="en-US"/>
        </w:rPr>
        <w:t xml:space="preserve">We still lack specific figures by destination, but we can get a picture of major output markets </w:t>
      </w:r>
      <w:r w:rsidRPr="00231F5D">
        <w:rPr>
          <w:rFonts w:ascii="Arial" w:hAnsi="Arial"/>
          <w:b/>
          <w:sz w:val="20"/>
          <w:lang w:val="en-US"/>
        </w:rPr>
        <w:t>looking at 2014</w:t>
      </w:r>
      <w:r w:rsidRPr="00231F5D">
        <w:rPr>
          <w:rFonts w:ascii="Arial" w:hAnsi="Arial"/>
          <w:sz w:val="20"/>
          <w:lang w:val="en-US"/>
        </w:rPr>
        <w:t>, when our export to EU and extra-EU countries in Europe accounted for 64 percent of the total value;</w:t>
      </w:r>
      <w:r w:rsidR="000923AD">
        <w:rPr>
          <w:rFonts w:ascii="Arial" w:hAnsi="Arial"/>
          <w:sz w:val="20"/>
        </w:rPr>
        <w:t xml:space="preserve"> </w:t>
      </w:r>
      <w:r w:rsidRPr="00231F5D">
        <w:rPr>
          <w:rFonts w:ascii="Arial" w:hAnsi="Arial"/>
          <w:sz w:val="20"/>
          <w:lang w:val="en-US"/>
        </w:rPr>
        <w:t>17 percent in the Americas, 14 percent in Asia, 4 percent and 2 percent in Africa and Oceania respectively.</w:t>
      </w:r>
    </w:p>
    <w:p w:rsidR="00CB21A5" w:rsidRDefault="009570AD" w:rsidP="00703C97">
      <w:pPr>
        <w:tabs>
          <w:tab w:val="left" w:pos="426"/>
        </w:tabs>
        <w:jc w:val="both"/>
        <w:rPr>
          <w:rFonts w:ascii="Arial" w:hAnsi="Arial"/>
          <w:sz w:val="20"/>
        </w:rPr>
      </w:pPr>
    </w:p>
    <w:p w:rsidR="00703C97" w:rsidRDefault="00A440C3" w:rsidP="00703C97">
      <w:pPr>
        <w:tabs>
          <w:tab w:val="left" w:pos="426"/>
        </w:tabs>
        <w:jc w:val="both"/>
        <w:rPr>
          <w:rFonts w:ascii="Arial" w:hAnsi="Arial"/>
          <w:sz w:val="20"/>
        </w:rPr>
      </w:pPr>
      <w:r w:rsidRPr="00231F5D">
        <w:rPr>
          <w:rFonts w:ascii="Arial" w:hAnsi="Arial"/>
          <w:sz w:val="20"/>
          <w:lang w:val="en-US"/>
        </w:rPr>
        <w:t xml:space="preserve">Back to preliminary 2015 figures, you will notice that </w:t>
      </w:r>
      <w:r w:rsidRPr="00231F5D">
        <w:rPr>
          <w:rFonts w:ascii="Arial" w:hAnsi="Arial"/>
          <w:b/>
          <w:sz w:val="20"/>
          <w:lang w:val="en-US"/>
        </w:rPr>
        <w:t xml:space="preserve">import </w:t>
      </w:r>
      <w:r w:rsidRPr="00231F5D">
        <w:rPr>
          <w:rFonts w:ascii="Arial" w:hAnsi="Arial"/>
          <w:sz w:val="20"/>
          <w:lang w:val="en-US"/>
        </w:rPr>
        <w:t>– representing a bit less than 25 percent of total woodworking technology investments in Europe – amount to 152 billion euro, as much as 22.5 percent more than 124 billion in 2014.</w:t>
      </w:r>
    </w:p>
    <w:p w:rsidR="00703C97" w:rsidRDefault="004A7769" w:rsidP="00703C97">
      <w:pPr>
        <w:tabs>
          <w:tab w:val="left" w:pos="426"/>
        </w:tabs>
        <w:jc w:val="both"/>
        <w:rPr>
          <w:rFonts w:ascii="Arial" w:hAnsi="Arial"/>
          <w:sz w:val="20"/>
        </w:rPr>
      </w:pPr>
      <w:r w:rsidRPr="00231F5D">
        <w:rPr>
          <w:rFonts w:ascii="Arial" w:hAnsi="Arial"/>
          <w:sz w:val="20"/>
          <w:lang w:val="en-US"/>
        </w:rPr>
        <w:t xml:space="preserve">The </w:t>
      </w:r>
      <w:r w:rsidRPr="00231F5D">
        <w:rPr>
          <w:rFonts w:ascii="Arial" w:hAnsi="Arial"/>
          <w:b/>
          <w:sz w:val="20"/>
          <w:lang w:val="en-US"/>
        </w:rPr>
        <w:t>trade balance</w:t>
      </w:r>
      <w:r w:rsidRPr="00231F5D">
        <w:rPr>
          <w:rFonts w:ascii="Arial" w:hAnsi="Arial"/>
          <w:sz w:val="20"/>
          <w:lang w:val="en-US"/>
        </w:rPr>
        <w:t xml:space="preserve"> amounted to 1,188 billion euro (plus 5 percent), versus 1,131 billion in 2014 (plus 8.3 percent from 2013).</w:t>
      </w:r>
      <w:r w:rsidR="000923AD" w:rsidRPr="004A7769">
        <w:rPr>
          <w:rFonts w:ascii="Arial" w:hAnsi="Arial"/>
          <w:sz w:val="20"/>
        </w:rPr>
        <w:t xml:space="preserve"> </w:t>
      </w:r>
      <w:r w:rsidRPr="00231F5D">
        <w:rPr>
          <w:rFonts w:ascii="Arial" w:hAnsi="Arial"/>
          <w:sz w:val="20"/>
          <w:lang w:val="en-US"/>
        </w:rPr>
        <w:t xml:space="preserve">The </w:t>
      </w:r>
      <w:r w:rsidRPr="00231F5D">
        <w:rPr>
          <w:rFonts w:ascii="Arial" w:hAnsi="Arial"/>
          <w:b/>
          <w:sz w:val="20"/>
          <w:lang w:val="en-US"/>
        </w:rPr>
        <w:t>domestic market</w:t>
      </w:r>
      <w:r w:rsidRPr="00231F5D">
        <w:rPr>
          <w:rFonts w:ascii="Arial" w:hAnsi="Arial"/>
          <w:sz w:val="20"/>
          <w:lang w:val="en-US"/>
        </w:rPr>
        <w:t xml:space="preserve"> performed well, exceeding 450 million euro up by 8.7 percent from 414 million in 2014, when the result had improved by 18.2 percent from 2013.</w:t>
      </w:r>
      <w:r w:rsidR="000923AD" w:rsidRPr="004A7769">
        <w:rPr>
          <w:rFonts w:ascii="Arial" w:hAnsi="Arial"/>
          <w:sz w:val="20"/>
        </w:rPr>
        <w:t xml:space="preserve"> </w:t>
      </w:r>
      <w:r w:rsidRPr="00231F5D">
        <w:rPr>
          <w:rFonts w:ascii="Arial" w:hAnsi="Arial"/>
          <w:sz w:val="20"/>
          <w:lang w:val="en-US"/>
        </w:rPr>
        <w:t>So, also the domestic market is showing a really positive development, further evidence of the effectiveness of Government measures to support investments and a more optimistic business sentimen</w:t>
      </w:r>
      <w:r w:rsidR="005F0064" w:rsidRPr="00231F5D">
        <w:rPr>
          <w:rFonts w:ascii="Arial" w:hAnsi="Arial"/>
          <w:sz w:val="20"/>
          <w:lang w:val="en-US"/>
        </w:rPr>
        <w:t>t, encouraging new investments in the upgrade or expansion of production tools.</w:t>
      </w:r>
    </w:p>
    <w:p w:rsidR="00703C97" w:rsidRDefault="009570AD" w:rsidP="00703C97">
      <w:pPr>
        <w:tabs>
          <w:tab w:val="left" w:pos="426"/>
        </w:tabs>
        <w:jc w:val="both"/>
        <w:rPr>
          <w:rFonts w:ascii="Arial" w:hAnsi="Arial"/>
          <w:sz w:val="20"/>
        </w:rPr>
      </w:pPr>
    </w:p>
    <w:p w:rsidR="001F7D25" w:rsidRPr="004E6E33" w:rsidRDefault="005F0064" w:rsidP="00703C97">
      <w:pPr>
        <w:tabs>
          <w:tab w:val="left" w:pos="426"/>
        </w:tabs>
        <w:jc w:val="both"/>
        <w:rPr>
          <w:rFonts w:ascii="Arial" w:hAnsi="Arial"/>
          <w:b/>
          <w:sz w:val="20"/>
        </w:rPr>
      </w:pPr>
      <w:r w:rsidRPr="00231F5D">
        <w:rPr>
          <w:rFonts w:ascii="Arial" w:hAnsi="Arial"/>
          <w:b/>
          <w:sz w:val="20"/>
          <w:lang w:val="en-US"/>
        </w:rPr>
        <w:t>INTERNATIONAL SCENARIO</w:t>
      </w:r>
    </w:p>
    <w:p w:rsidR="00703C97" w:rsidRDefault="005F0064" w:rsidP="00703C97">
      <w:pPr>
        <w:tabs>
          <w:tab w:val="left" w:pos="426"/>
        </w:tabs>
        <w:jc w:val="both"/>
        <w:rPr>
          <w:rFonts w:ascii="Arial" w:hAnsi="Arial"/>
          <w:sz w:val="20"/>
        </w:rPr>
      </w:pPr>
      <w:r w:rsidRPr="00231F5D">
        <w:rPr>
          <w:rFonts w:ascii="Arial" w:hAnsi="Arial"/>
          <w:sz w:val="20"/>
          <w:lang w:val="en-US"/>
        </w:rPr>
        <w:t>Looking at the global industry situation, I have to say that we don</w:t>
      </w:r>
      <w:r w:rsidR="004E2763">
        <w:rPr>
          <w:rFonts w:ascii="Arial" w:hAnsi="Arial"/>
          <w:sz w:val="20"/>
          <w:lang w:val="en-US"/>
        </w:rPr>
        <w:t>’</w:t>
      </w:r>
      <w:r w:rsidRPr="00231F5D">
        <w:rPr>
          <w:rFonts w:ascii="Arial" w:hAnsi="Arial"/>
          <w:sz w:val="20"/>
          <w:lang w:val="en-US"/>
        </w:rPr>
        <w:t xml:space="preserve">t have reliable figures on a global level, so we will focus on </w:t>
      </w:r>
      <w:r w:rsidRPr="00231F5D">
        <w:rPr>
          <w:rFonts w:ascii="Arial" w:hAnsi="Arial"/>
          <w:b/>
          <w:sz w:val="20"/>
          <w:lang w:val="en-US"/>
        </w:rPr>
        <w:t>Europe</w:t>
      </w:r>
      <w:r w:rsidRPr="00231F5D">
        <w:rPr>
          <w:rFonts w:ascii="Arial" w:hAnsi="Arial"/>
          <w:sz w:val="20"/>
          <w:lang w:val="en-US"/>
        </w:rPr>
        <w:t>. Mostly thanks to Italy and Germany, our continent is a leading actor in terms of production and export flows.</w:t>
      </w:r>
    </w:p>
    <w:p w:rsidR="00703C97" w:rsidRDefault="005F0064" w:rsidP="00703C97">
      <w:pPr>
        <w:tabs>
          <w:tab w:val="left" w:pos="426"/>
        </w:tabs>
        <w:jc w:val="both"/>
        <w:rPr>
          <w:rFonts w:ascii="Arial" w:hAnsi="Arial"/>
          <w:sz w:val="20"/>
        </w:rPr>
      </w:pPr>
      <w:r w:rsidRPr="00231F5D">
        <w:rPr>
          <w:rFonts w:ascii="Arial" w:hAnsi="Arial"/>
          <w:sz w:val="20"/>
          <w:lang w:val="en-US"/>
        </w:rPr>
        <w:t xml:space="preserve">According to Acimall estimates based on the analysis of several European industry associations, European production in </w:t>
      </w:r>
      <w:r w:rsidRPr="00231F5D">
        <w:rPr>
          <w:rFonts w:ascii="Arial" w:hAnsi="Arial"/>
          <w:b/>
          <w:sz w:val="20"/>
          <w:lang w:val="en-US"/>
        </w:rPr>
        <w:t>2014</w:t>
      </w:r>
      <w:r w:rsidRPr="00231F5D">
        <w:rPr>
          <w:rFonts w:ascii="Arial" w:hAnsi="Arial"/>
          <w:sz w:val="20"/>
          <w:lang w:val="en-US"/>
        </w:rPr>
        <w:t xml:space="preserve"> (unfortunately we don</w:t>
      </w:r>
      <w:r w:rsidR="004E2763">
        <w:rPr>
          <w:rFonts w:ascii="Arial" w:hAnsi="Arial"/>
          <w:sz w:val="20"/>
          <w:lang w:val="en-US"/>
        </w:rPr>
        <w:t>’</w:t>
      </w:r>
      <w:r w:rsidRPr="00231F5D">
        <w:rPr>
          <w:rFonts w:ascii="Arial" w:hAnsi="Arial"/>
          <w:sz w:val="20"/>
          <w:lang w:val="en-US"/>
        </w:rPr>
        <w:t>t have updated figures for 2015, yet) reached a value of 5,860 million euro, with export amounting to 1,220 million approximately, i.e. 31 percent of total production, and import at just 600 million euro.</w:t>
      </w:r>
      <w:r w:rsidR="00B0209D">
        <w:rPr>
          <w:rFonts w:ascii="Arial" w:hAnsi="Arial"/>
          <w:sz w:val="20"/>
        </w:rPr>
        <w:t xml:space="preserve"> </w:t>
      </w:r>
      <w:r w:rsidRPr="00231F5D">
        <w:rPr>
          <w:rFonts w:ascii="Arial" w:hAnsi="Arial"/>
          <w:sz w:val="20"/>
          <w:lang w:val="en-US"/>
        </w:rPr>
        <w:t>I repeat that these figures are not up-to-date, but still they can be useful to estimate the size of our industry, at least in Europe.</w:t>
      </w:r>
    </w:p>
    <w:p w:rsidR="00076C21" w:rsidRDefault="009570AD" w:rsidP="00703C97">
      <w:pPr>
        <w:tabs>
          <w:tab w:val="left" w:pos="426"/>
        </w:tabs>
        <w:jc w:val="both"/>
        <w:rPr>
          <w:rFonts w:ascii="Arial" w:hAnsi="Arial"/>
          <w:sz w:val="20"/>
        </w:rPr>
      </w:pPr>
    </w:p>
    <w:p w:rsidR="00076C21" w:rsidRDefault="005F0064" w:rsidP="00703C97">
      <w:pPr>
        <w:tabs>
          <w:tab w:val="left" w:pos="426"/>
        </w:tabs>
        <w:jc w:val="both"/>
        <w:rPr>
          <w:rFonts w:ascii="Arial" w:hAnsi="Arial"/>
          <w:sz w:val="20"/>
        </w:rPr>
      </w:pPr>
      <w:r w:rsidRPr="00231F5D">
        <w:rPr>
          <w:rFonts w:ascii="Arial" w:hAnsi="Arial"/>
          <w:sz w:val="20"/>
          <w:lang w:val="en-US"/>
        </w:rPr>
        <w:t xml:space="preserve">In the following slide, our Studies Office has drawn a chart that shows the </w:t>
      </w:r>
      <w:r w:rsidRPr="00231F5D">
        <w:rPr>
          <w:rFonts w:ascii="Arial" w:hAnsi="Arial"/>
          <w:b/>
          <w:sz w:val="20"/>
          <w:lang w:val="en-US"/>
        </w:rPr>
        <w:t xml:space="preserve">leaders of </w:t>
      </w:r>
      <w:r w:rsidR="004E2763">
        <w:rPr>
          <w:rFonts w:ascii="Arial" w:hAnsi="Arial"/>
          <w:b/>
          <w:sz w:val="20"/>
          <w:lang w:val="en-US"/>
        </w:rPr>
        <w:t>“</w:t>
      </w:r>
      <w:r w:rsidRPr="00231F5D">
        <w:rPr>
          <w:rFonts w:ascii="Arial" w:hAnsi="Arial"/>
          <w:b/>
          <w:sz w:val="20"/>
          <w:lang w:val="en-US"/>
        </w:rPr>
        <w:t>made in Europe</w:t>
      </w:r>
      <w:r w:rsidR="004E2763">
        <w:rPr>
          <w:rFonts w:ascii="Arial" w:hAnsi="Arial"/>
          <w:b/>
          <w:sz w:val="20"/>
          <w:lang w:val="en-US"/>
        </w:rPr>
        <w:t>”</w:t>
      </w:r>
      <w:r w:rsidRPr="00231F5D">
        <w:rPr>
          <w:rFonts w:ascii="Arial" w:hAnsi="Arial"/>
          <w:b/>
          <w:sz w:val="20"/>
          <w:lang w:val="en-US"/>
        </w:rPr>
        <w:t xml:space="preserve"> technology</w:t>
      </w:r>
      <w:r w:rsidRPr="00231F5D">
        <w:rPr>
          <w:rFonts w:ascii="Arial" w:hAnsi="Arial"/>
          <w:sz w:val="20"/>
          <w:lang w:val="en-US"/>
        </w:rPr>
        <w:t>, with Italy and Germany accounting for two-thirds of total offer.</w:t>
      </w:r>
    </w:p>
    <w:p w:rsidR="004E2763" w:rsidRDefault="004E2763" w:rsidP="00703C97">
      <w:pPr>
        <w:tabs>
          <w:tab w:val="left" w:pos="426"/>
        </w:tabs>
        <w:jc w:val="both"/>
        <w:rPr>
          <w:rFonts w:ascii="Arial" w:hAnsi="Arial"/>
          <w:sz w:val="20"/>
        </w:rPr>
      </w:pPr>
      <w:r>
        <w:rPr>
          <w:rFonts w:ascii="Arial" w:hAnsi="Arial"/>
          <w:sz w:val="20"/>
        </w:rPr>
        <w:t xml:space="preserve"> </w:t>
      </w:r>
    </w:p>
    <w:p w:rsidR="00703C97" w:rsidRDefault="005F0064" w:rsidP="00703C97">
      <w:pPr>
        <w:tabs>
          <w:tab w:val="left" w:pos="426"/>
        </w:tabs>
        <w:jc w:val="both"/>
        <w:rPr>
          <w:rFonts w:ascii="Arial" w:hAnsi="Arial"/>
          <w:sz w:val="20"/>
        </w:rPr>
      </w:pPr>
      <w:r w:rsidRPr="00231F5D">
        <w:rPr>
          <w:rFonts w:ascii="Arial" w:hAnsi="Arial"/>
          <w:b/>
          <w:sz w:val="20"/>
          <w:lang w:val="en-US"/>
        </w:rPr>
        <w:t>THE INDUSTRY AGAINST THE ITALIAN ECONOMIC BACKGROUND</w:t>
      </w:r>
    </w:p>
    <w:p w:rsidR="00703C97" w:rsidRDefault="005F0064" w:rsidP="00703C97">
      <w:pPr>
        <w:tabs>
          <w:tab w:val="left" w:pos="426"/>
        </w:tabs>
        <w:jc w:val="both"/>
        <w:rPr>
          <w:rFonts w:ascii="Arial" w:hAnsi="Arial"/>
          <w:sz w:val="20"/>
        </w:rPr>
      </w:pPr>
      <w:r w:rsidRPr="00231F5D">
        <w:rPr>
          <w:rFonts w:ascii="Arial" w:hAnsi="Arial"/>
          <w:sz w:val="20"/>
          <w:lang w:val="en-US"/>
        </w:rPr>
        <w:t>Now I would like to offer you a different point of view, going back to previous remarks about the importance of the Italian market.</w:t>
      </w:r>
      <w:r w:rsidR="000923AD">
        <w:rPr>
          <w:rFonts w:ascii="Arial" w:hAnsi="Arial"/>
          <w:sz w:val="20"/>
        </w:rPr>
        <w:t xml:space="preserve"> </w:t>
      </w:r>
      <w:r w:rsidRPr="00231F5D">
        <w:rPr>
          <w:rFonts w:ascii="Arial" w:hAnsi="Arial"/>
          <w:sz w:val="20"/>
          <w:lang w:val="en-US"/>
        </w:rPr>
        <w:t xml:space="preserve">The </w:t>
      </w:r>
      <w:r w:rsidRPr="00231F5D">
        <w:rPr>
          <w:rFonts w:ascii="Arial" w:hAnsi="Arial"/>
          <w:b/>
          <w:sz w:val="20"/>
          <w:lang w:val="en-US"/>
        </w:rPr>
        <w:t>gross domestic product of Italy</w:t>
      </w:r>
      <w:r w:rsidRPr="00231F5D">
        <w:rPr>
          <w:rFonts w:ascii="Arial" w:hAnsi="Arial"/>
          <w:sz w:val="20"/>
          <w:lang w:val="en-US"/>
        </w:rPr>
        <w:t xml:space="preserve">, </w:t>
      </w:r>
      <w:r w:rsidR="00C71C3C" w:rsidRPr="00231F5D">
        <w:rPr>
          <w:rFonts w:ascii="Arial" w:hAnsi="Arial"/>
          <w:sz w:val="20"/>
          <w:lang w:val="en-US"/>
        </w:rPr>
        <w:t>considering the country</w:t>
      </w:r>
      <w:r w:rsidR="004E2763">
        <w:rPr>
          <w:rFonts w:ascii="Arial" w:hAnsi="Arial"/>
          <w:sz w:val="20"/>
          <w:lang w:val="en-US"/>
        </w:rPr>
        <w:t>’</w:t>
      </w:r>
      <w:r w:rsidR="00C71C3C" w:rsidRPr="00231F5D">
        <w:rPr>
          <w:rFonts w:ascii="Arial" w:hAnsi="Arial"/>
          <w:sz w:val="20"/>
          <w:lang w:val="en-US"/>
        </w:rPr>
        <w:t>s economy in its entirety,</w:t>
      </w:r>
      <w:r w:rsidRPr="00231F5D">
        <w:rPr>
          <w:rFonts w:ascii="Arial" w:hAnsi="Arial"/>
          <w:sz w:val="20"/>
          <w:lang w:val="en-US"/>
        </w:rPr>
        <w:t xml:space="preserve"> </w:t>
      </w:r>
      <w:r w:rsidR="00C71C3C" w:rsidRPr="00231F5D">
        <w:rPr>
          <w:rFonts w:ascii="Arial" w:hAnsi="Arial"/>
          <w:sz w:val="20"/>
          <w:lang w:val="en-US"/>
        </w:rPr>
        <w:t>amounted to</w:t>
      </w:r>
      <w:r w:rsidRPr="00231F5D">
        <w:rPr>
          <w:rFonts w:ascii="Arial" w:hAnsi="Arial"/>
          <w:sz w:val="20"/>
          <w:lang w:val="en-US"/>
        </w:rPr>
        <w:t xml:space="preserve"> 1</w:t>
      </w:r>
      <w:r w:rsidR="00C71C3C" w:rsidRPr="00231F5D">
        <w:rPr>
          <w:rFonts w:ascii="Arial" w:hAnsi="Arial"/>
          <w:sz w:val="20"/>
          <w:lang w:val="en-US"/>
        </w:rPr>
        <w:t>,</w:t>
      </w:r>
      <w:r w:rsidRPr="00231F5D">
        <w:rPr>
          <w:rFonts w:ascii="Arial" w:hAnsi="Arial"/>
          <w:sz w:val="20"/>
          <w:lang w:val="en-US"/>
        </w:rPr>
        <w:t xml:space="preserve">700 </w:t>
      </w:r>
      <w:r w:rsidR="00C71C3C" w:rsidRPr="00231F5D">
        <w:rPr>
          <w:rFonts w:ascii="Arial" w:hAnsi="Arial"/>
          <w:sz w:val="20"/>
          <w:lang w:val="en-US"/>
        </w:rPr>
        <w:t>billion</w:t>
      </w:r>
      <w:r w:rsidRPr="00231F5D">
        <w:rPr>
          <w:rFonts w:ascii="Arial" w:hAnsi="Arial"/>
          <w:sz w:val="20"/>
          <w:lang w:val="en-US"/>
        </w:rPr>
        <w:t xml:space="preserve"> euro</w:t>
      </w:r>
      <w:r w:rsidR="00C71C3C" w:rsidRPr="00231F5D">
        <w:rPr>
          <w:rFonts w:ascii="Arial" w:hAnsi="Arial"/>
          <w:sz w:val="20"/>
          <w:lang w:val="en-US"/>
        </w:rPr>
        <w:t xml:space="preserve"> in 2015</w:t>
      </w:r>
      <w:r w:rsidRPr="00231F5D">
        <w:rPr>
          <w:rFonts w:ascii="Arial" w:hAnsi="Arial"/>
          <w:sz w:val="20"/>
          <w:lang w:val="en-US"/>
        </w:rPr>
        <w:t xml:space="preserve">, </w:t>
      </w:r>
      <w:r w:rsidR="00C71C3C" w:rsidRPr="00231F5D">
        <w:rPr>
          <w:rFonts w:ascii="Arial" w:hAnsi="Arial"/>
          <w:sz w:val="20"/>
          <w:lang w:val="en-US"/>
        </w:rPr>
        <w:t>with an estimated growth rate of 0.8 percent in</w:t>
      </w:r>
      <w:r w:rsidRPr="00231F5D">
        <w:rPr>
          <w:rFonts w:ascii="Arial" w:hAnsi="Arial"/>
          <w:sz w:val="20"/>
          <w:lang w:val="en-US"/>
        </w:rPr>
        <w:t xml:space="preserve"> 2015.</w:t>
      </w:r>
    </w:p>
    <w:p w:rsidR="00703C97" w:rsidRDefault="00C71C3C" w:rsidP="00703C97">
      <w:pPr>
        <w:tabs>
          <w:tab w:val="left" w:pos="426"/>
        </w:tabs>
        <w:jc w:val="both"/>
        <w:rPr>
          <w:rFonts w:ascii="Arial" w:hAnsi="Arial"/>
          <w:sz w:val="20"/>
        </w:rPr>
      </w:pPr>
      <w:r w:rsidRPr="00231F5D">
        <w:rPr>
          <w:rFonts w:ascii="Arial" w:hAnsi="Arial"/>
          <w:sz w:val="20"/>
          <w:lang w:val="en-US"/>
        </w:rPr>
        <w:t>The industry of woodworking machinery and tools, with a production value close to 1.8 billion euro, represents a bit more than one thousandth of the total value of Italian economy.</w:t>
      </w:r>
    </w:p>
    <w:p w:rsidR="004E2763" w:rsidRDefault="00C71C3C" w:rsidP="00703C97">
      <w:pPr>
        <w:tabs>
          <w:tab w:val="left" w:pos="426"/>
        </w:tabs>
        <w:jc w:val="both"/>
        <w:rPr>
          <w:rFonts w:ascii="Arial" w:hAnsi="Arial"/>
          <w:sz w:val="20"/>
        </w:rPr>
      </w:pPr>
      <w:r w:rsidRPr="00231F5D">
        <w:rPr>
          <w:rFonts w:ascii="Arial" w:hAnsi="Arial"/>
          <w:sz w:val="20"/>
          <w:lang w:val="en-US"/>
        </w:rPr>
        <w:t xml:space="preserve">This value, small as it seems, is combined with a much more significant contribution of this industry to the active side of the Italian </w:t>
      </w:r>
      <w:r w:rsidRPr="00231F5D">
        <w:rPr>
          <w:rFonts w:ascii="Arial" w:hAnsi="Arial"/>
          <w:b/>
          <w:sz w:val="20"/>
          <w:lang w:val="en-US"/>
        </w:rPr>
        <w:t>trade balance</w:t>
      </w:r>
      <w:r w:rsidRPr="00231F5D">
        <w:rPr>
          <w:rFonts w:ascii="Arial" w:hAnsi="Arial"/>
          <w:sz w:val="20"/>
          <w:lang w:val="en-US"/>
        </w:rPr>
        <w:t>.</w:t>
      </w:r>
      <w:r w:rsidR="000923AD">
        <w:rPr>
          <w:rFonts w:ascii="Arial" w:hAnsi="Arial"/>
          <w:sz w:val="20"/>
        </w:rPr>
        <w:t xml:space="preserve"> </w:t>
      </w:r>
      <w:r w:rsidRPr="00231F5D">
        <w:rPr>
          <w:rFonts w:ascii="Arial" w:hAnsi="Arial"/>
          <w:sz w:val="20"/>
          <w:lang w:val="en-US"/>
        </w:rPr>
        <w:t>In 2015, Italy</w:t>
      </w:r>
      <w:r w:rsidR="004E2763">
        <w:rPr>
          <w:rFonts w:ascii="Arial" w:hAnsi="Arial"/>
          <w:sz w:val="20"/>
          <w:lang w:val="en-US"/>
        </w:rPr>
        <w:t>’</w:t>
      </w:r>
      <w:r w:rsidRPr="00231F5D">
        <w:rPr>
          <w:rFonts w:ascii="Arial" w:hAnsi="Arial"/>
          <w:sz w:val="20"/>
          <w:lang w:val="en-US"/>
        </w:rPr>
        <w:t>s trade surplus amounted to 37 billion euro, with a contribution by the woodworking machinery industry close to 1.2 billion, so more than 3.2 percent of the country</w:t>
      </w:r>
      <w:r w:rsidR="004E2763">
        <w:rPr>
          <w:rFonts w:ascii="Arial" w:hAnsi="Arial"/>
          <w:sz w:val="20"/>
          <w:lang w:val="en-US"/>
        </w:rPr>
        <w:t>’</w:t>
      </w:r>
      <w:r w:rsidRPr="00231F5D">
        <w:rPr>
          <w:rFonts w:ascii="Arial" w:hAnsi="Arial"/>
          <w:sz w:val="20"/>
          <w:lang w:val="en-US"/>
        </w:rPr>
        <w:t>s total result. This is much bigger than the contribution to gross domestic product, proving the significant role of our industry in the global trade scenario.</w:t>
      </w:r>
    </w:p>
    <w:p w:rsidR="00703C97" w:rsidRDefault="009570AD" w:rsidP="00703C97">
      <w:pPr>
        <w:tabs>
          <w:tab w:val="left" w:pos="426"/>
        </w:tabs>
        <w:jc w:val="both"/>
        <w:rPr>
          <w:rFonts w:ascii="Arial" w:hAnsi="Arial"/>
          <w:sz w:val="20"/>
        </w:rPr>
      </w:pPr>
      <w:bookmarkStart w:id="0" w:name="_GoBack"/>
      <w:bookmarkEnd w:id="0"/>
    </w:p>
    <w:p w:rsidR="00703C97" w:rsidRDefault="00C71C3C" w:rsidP="00703C97">
      <w:pPr>
        <w:tabs>
          <w:tab w:val="left" w:pos="426"/>
        </w:tabs>
        <w:jc w:val="both"/>
        <w:rPr>
          <w:rFonts w:ascii="Arial" w:hAnsi="Arial"/>
          <w:b/>
          <w:sz w:val="20"/>
        </w:rPr>
      </w:pPr>
      <w:r w:rsidRPr="00231F5D">
        <w:rPr>
          <w:rFonts w:ascii="Arial" w:hAnsi="Arial"/>
          <w:b/>
          <w:sz w:val="20"/>
          <w:lang w:val="en-US"/>
        </w:rPr>
        <w:t>2016 FORECASTS</w:t>
      </w:r>
    </w:p>
    <w:p w:rsidR="006F527B" w:rsidRDefault="00916DF6" w:rsidP="00703C97">
      <w:pPr>
        <w:jc w:val="both"/>
        <w:rPr>
          <w:rFonts w:ascii="Arial" w:hAnsi="Arial"/>
          <w:sz w:val="20"/>
        </w:rPr>
      </w:pPr>
      <w:r w:rsidRPr="00231F5D">
        <w:rPr>
          <w:rFonts w:ascii="Arial" w:hAnsi="Arial"/>
          <w:sz w:val="20"/>
          <w:lang w:val="en-US"/>
        </w:rPr>
        <w:t>Now, despite all the analytics and econometric instruments we have, we can only take the crystal ball and try to figure out what is going to happen in the future, in the year that has already started.</w:t>
      </w:r>
    </w:p>
    <w:p w:rsidR="00703C97" w:rsidRDefault="00916DF6" w:rsidP="00703C97">
      <w:pPr>
        <w:jc w:val="both"/>
        <w:rPr>
          <w:rFonts w:ascii="Arial" w:hAnsi="Arial"/>
          <w:sz w:val="20"/>
        </w:rPr>
      </w:pPr>
      <w:r w:rsidRPr="00231F5D">
        <w:rPr>
          <w:rFonts w:ascii="Arial" w:hAnsi="Arial"/>
          <w:sz w:val="20"/>
          <w:lang w:val="en-US"/>
        </w:rPr>
        <w:t xml:space="preserve">For </w:t>
      </w:r>
      <w:r w:rsidRPr="00231F5D">
        <w:rPr>
          <w:rFonts w:ascii="Arial" w:hAnsi="Arial"/>
          <w:b/>
          <w:sz w:val="20"/>
          <w:lang w:val="en-US"/>
        </w:rPr>
        <w:t>2016</w:t>
      </w:r>
      <w:r w:rsidRPr="00231F5D">
        <w:rPr>
          <w:rFonts w:ascii="Arial" w:hAnsi="Arial"/>
          <w:sz w:val="20"/>
          <w:lang w:val="en-US"/>
        </w:rPr>
        <w:t>, Acimall</w:t>
      </w:r>
      <w:r w:rsidR="004E2763">
        <w:rPr>
          <w:rFonts w:ascii="Arial" w:hAnsi="Arial"/>
          <w:sz w:val="20"/>
          <w:lang w:val="en-US"/>
        </w:rPr>
        <w:t>’</w:t>
      </w:r>
      <w:r w:rsidRPr="00231F5D">
        <w:rPr>
          <w:rFonts w:ascii="Arial" w:hAnsi="Arial"/>
          <w:sz w:val="20"/>
          <w:lang w:val="en-US"/>
        </w:rPr>
        <w:t>s Studies Office expects an increase of Italian woodworking technology industry turnover by 5 to 10 percent, definitely an encouraging outlook.</w:t>
      </w:r>
    </w:p>
    <w:p w:rsidR="004E2763" w:rsidRDefault="00916DF6" w:rsidP="00703C97">
      <w:pPr>
        <w:jc w:val="both"/>
        <w:rPr>
          <w:rFonts w:ascii="Arial" w:hAnsi="Arial"/>
          <w:sz w:val="20"/>
        </w:rPr>
      </w:pPr>
      <w:r w:rsidRPr="00231F5D">
        <w:rPr>
          <w:rFonts w:ascii="Arial" w:hAnsi="Arial"/>
          <w:sz w:val="20"/>
          <w:lang w:val="en-US"/>
        </w:rPr>
        <w:t xml:space="preserve">As usual, a key growth driver will be export, supported by expansion in North America, </w:t>
      </w:r>
      <w:r w:rsidR="004A64F8" w:rsidRPr="00231F5D">
        <w:rPr>
          <w:rFonts w:ascii="Arial" w:hAnsi="Arial"/>
          <w:sz w:val="20"/>
          <w:lang w:val="en-US"/>
        </w:rPr>
        <w:t xml:space="preserve">that should compensate for possible further business shrinkage in </w:t>
      </w:r>
      <w:r w:rsidR="004A64F8" w:rsidRPr="00231F5D">
        <w:rPr>
          <w:rFonts w:ascii="Arial" w:hAnsi="Arial"/>
          <w:b/>
          <w:sz w:val="20"/>
          <w:lang w:val="en-US"/>
        </w:rPr>
        <w:t>Russia</w:t>
      </w:r>
      <w:r w:rsidRPr="00231F5D">
        <w:rPr>
          <w:rFonts w:ascii="Arial" w:hAnsi="Arial"/>
          <w:sz w:val="20"/>
          <w:lang w:val="en-US"/>
        </w:rPr>
        <w:t xml:space="preserve"> </w:t>
      </w:r>
      <w:r w:rsidR="004A64F8" w:rsidRPr="00231F5D">
        <w:rPr>
          <w:rFonts w:ascii="Arial" w:hAnsi="Arial"/>
          <w:sz w:val="20"/>
          <w:lang w:val="en-US"/>
        </w:rPr>
        <w:t>and a</w:t>
      </w:r>
      <w:r w:rsidRPr="00231F5D">
        <w:rPr>
          <w:rFonts w:ascii="Arial" w:hAnsi="Arial"/>
          <w:sz w:val="20"/>
          <w:lang w:val="en-US"/>
        </w:rPr>
        <w:t xml:space="preserve"> </w:t>
      </w:r>
      <w:r w:rsidR="004A64F8" w:rsidRPr="00231F5D">
        <w:rPr>
          <w:rFonts w:ascii="Arial" w:hAnsi="Arial"/>
          <w:b/>
          <w:sz w:val="20"/>
          <w:lang w:val="en-US"/>
        </w:rPr>
        <w:t>slowdown in</w:t>
      </w:r>
      <w:r w:rsidRPr="00231F5D">
        <w:rPr>
          <w:rFonts w:ascii="Arial" w:hAnsi="Arial"/>
          <w:b/>
          <w:sz w:val="20"/>
          <w:lang w:val="en-US"/>
        </w:rPr>
        <w:t xml:space="preserve"> C</w:t>
      </w:r>
      <w:r w:rsidR="004A64F8" w:rsidRPr="00231F5D">
        <w:rPr>
          <w:rFonts w:ascii="Arial" w:hAnsi="Arial"/>
          <w:b/>
          <w:sz w:val="20"/>
          <w:lang w:val="en-US"/>
        </w:rPr>
        <w:t>h</w:t>
      </w:r>
      <w:r w:rsidRPr="00231F5D">
        <w:rPr>
          <w:rFonts w:ascii="Arial" w:hAnsi="Arial"/>
          <w:b/>
          <w:sz w:val="20"/>
          <w:lang w:val="en-US"/>
        </w:rPr>
        <w:t>ina</w:t>
      </w:r>
      <w:r w:rsidR="004A64F8" w:rsidRPr="00231F5D">
        <w:rPr>
          <w:rFonts w:ascii="Arial" w:hAnsi="Arial"/>
          <w:sz w:val="20"/>
          <w:lang w:val="en-US"/>
        </w:rPr>
        <w:t>, already visible</w:t>
      </w:r>
      <w:r w:rsidRPr="00231F5D">
        <w:rPr>
          <w:rFonts w:ascii="Arial" w:hAnsi="Arial"/>
          <w:sz w:val="20"/>
          <w:lang w:val="en-US"/>
        </w:rPr>
        <w:t>.</w:t>
      </w:r>
    </w:p>
    <w:p w:rsidR="00703C97" w:rsidRDefault="004A64F8" w:rsidP="00703C97">
      <w:pPr>
        <w:jc w:val="both"/>
        <w:rPr>
          <w:rFonts w:ascii="Arial" w:hAnsi="Arial"/>
          <w:sz w:val="20"/>
        </w:rPr>
      </w:pPr>
      <w:r w:rsidRPr="00231F5D">
        <w:rPr>
          <w:rFonts w:ascii="Arial" w:hAnsi="Arial"/>
          <w:sz w:val="20"/>
          <w:lang w:val="en-US"/>
        </w:rPr>
        <w:t xml:space="preserve">Notice that, in any case, approximately 50 percent of Italian export is shipped to </w:t>
      </w:r>
      <w:r w:rsidRPr="00231F5D">
        <w:rPr>
          <w:rFonts w:ascii="Arial" w:hAnsi="Arial"/>
          <w:b/>
          <w:sz w:val="20"/>
          <w:lang w:val="en-US"/>
        </w:rPr>
        <w:t>EU countries</w:t>
      </w:r>
      <w:r w:rsidRPr="00231F5D">
        <w:rPr>
          <w:rFonts w:ascii="Arial" w:hAnsi="Arial"/>
          <w:sz w:val="20"/>
          <w:lang w:val="en-US"/>
        </w:rPr>
        <w:t>, a mature but very stable region.</w:t>
      </w:r>
    </w:p>
    <w:p w:rsidR="00703C97" w:rsidRDefault="009570AD" w:rsidP="00703C97">
      <w:pPr>
        <w:jc w:val="both"/>
        <w:rPr>
          <w:rFonts w:ascii="Arial" w:hAnsi="Arial"/>
          <w:sz w:val="20"/>
        </w:rPr>
      </w:pPr>
    </w:p>
    <w:p w:rsidR="00703C97" w:rsidRDefault="00227A38" w:rsidP="00703C97">
      <w:pPr>
        <w:jc w:val="both"/>
        <w:rPr>
          <w:rFonts w:ascii="Arial" w:hAnsi="Arial"/>
          <w:sz w:val="20"/>
        </w:rPr>
      </w:pPr>
      <w:r w:rsidRPr="00231F5D">
        <w:rPr>
          <w:rFonts w:ascii="Arial" w:hAnsi="Arial"/>
          <w:sz w:val="20"/>
          <w:lang w:val="en-US"/>
        </w:rPr>
        <w:t xml:space="preserve">For the achievement of a result that is expected to be clearly positive, a key role will also be played by sales on the </w:t>
      </w:r>
      <w:r w:rsidRPr="00231F5D">
        <w:rPr>
          <w:rFonts w:ascii="Arial" w:hAnsi="Arial"/>
          <w:b/>
          <w:sz w:val="20"/>
          <w:lang w:val="en-US"/>
        </w:rPr>
        <w:t>domestic market</w:t>
      </w:r>
      <w:r w:rsidRPr="00231F5D">
        <w:rPr>
          <w:rFonts w:ascii="Arial" w:hAnsi="Arial"/>
          <w:sz w:val="20"/>
          <w:lang w:val="en-US"/>
        </w:rPr>
        <w:t xml:space="preserve">, driven by industrial policy incentives recently introduced by the Government, including new funds for the Sabatini law, a </w:t>
      </w:r>
      <w:r w:rsidR="004E2763">
        <w:rPr>
          <w:rFonts w:ascii="Arial" w:hAnsi="Arial"/>
          <w:sz w:val="20"/>
          <w:lang w:val="en-US"/>
        </w:rPr>
        <w:t>“</w:t>
      </w:r>
      <w:r w:rsidRPr="00231F5D">
        <w:rPr>
          <w:rFonts w:ascii="Arial" w:hAnsi="Arial"/>
          <w:sz w:val="20"/>
          <w:lang w:val="en-US"/>
        </w:rPr>
        <w:t>super amortization</w:t>
      </w:r>
      <w:r w:rsidR="004E2763">
        <w:rPr>
          <w:rFonts w:ascii="Arial" w:hAnsi="Arial"/>
          <w:sz w:val="20"/>
          <w:lang w:val="en-US"/>
        </w:rPr>
        <w:t>”</w:t>
      </w:r>
      <w:r w:rsidRPr="00231F5D">
        <w:rPr>
          <w:rFonts w:ascii="Arial" w:hAnsi="Arial"/>
          <w:sz w:val="20"/>
          <w:lang w:val="en-US"/>
        </w:rPr>
        <w:t xml:space="preserve"> rate of 140 percent for the purchases of instrumental goods and the elimination of the so-called </w:t>
      </w:r>
      <w:r w:rsidR="004E2763">
        <w:rPr>
          <w:rFonts w:ascii="Arial" w:hAnsi="Arial"/>
          <w:sz w:val="20"/>
          <w:lang w:val="en-US"/>
        </w:rPr>
        <w:t>“</w:t>
      </w:r>
      <w:r w:rsidRPr="00231F5D">
        <w:rPr>
          <w:rFonts w:ascii="Arial" w:hAnsi="Arial"/>
          <w:sz w:val="20"/>
          <w:lang w:val="en-US"/>
        </w:rPr>
        <w:t>bolted-down equipment</w:t>
      </w:r>
      <w:r w:rsidR="004E2763">
        <w:rPr>
          <w:rFonts w:ascii="Arial" w:hAnsi="Arial"/>
          <w:sz w:val="20"/>
          <w:lang w:val="en-US"/>
        </w:rPr>
        <w:t>”</w:t>
      </w:r>
      <w:r w:rsidRPr="00231F5D">
        <w:rPr>
          <w:rFonts w:ascii="Arial" w:hAnsi="Arial"/>
          <w:sz w:val="20"/>
          <w:lang w:val="en-US"/>
        </w:rPr>
        <w:t xml:space="preserve"> from the list of goods subject to the payment of real estate taxes.</w:t>
      </w:r>
    </w:p>
    <w:p w:rsidR="004E2763" w:rsidRDefault="00227A38" w:rsidP="00B35F95">
      <w:pPr>
        <w:jc w:val="both"/>
        <w:rPr>
          <w:rFonts w:ascii="Arial" w:hAnsi="Arial"/>
          <w:sz w:val="20"/>
        </w:rPr>
      </w:pPr>
      <w:r w:rsidRPr="00231F5D">
        <w:rPr>
          <w:rFonts w:ascii="Arial" w:hAnsi="Arial"/>
          <w:sz w:val="20"/>
          <w:lang w:val="en-US"/>
        </w:rPr>
        <w:t xml:space="preserve">We should also mention the </w:t>
      </w:r>
      <w:r w:rsidR="004E2763">
        <w:rPr>
          <w:rFonts w:ascii="Arial" w:hAnsi="Arial"/>
          <w:sz w:val="20"/>
          <w:lang w:val="en-US"/>
        </w:rPr>
        <w:t>“</w:t>
      </w:r>
      <w:r w:rsidRPr="00231F5D">
        <w:rPr>
          <w:rFonts w:ascii="Arial" w:hAnsi="Arial"/>
          <w:sz w:val="20"/>
          <w:lang w:val="en-US"/>
        </w:rPr>
        <w:t>furniture bonus</w:t>
      </w:r>
      <w:r w:rsidR="004E2763">
        <w:rPr>
          <w:rFonts w:ascii="Arial" w:hAnsi="Arial"/>
          <w:sz w:val="20"/>
          <w:lang w:val="en-US"/>
        </w:rPr>
        <w:t>”</w:t>
      </w:r>
      <w:r w:rsidRPr="00231F5D">
        <w:rPr>
          <w:rFonts w:ascii="Arial" w:hAnsi="Arial"/>
          <w:sz w:val="20"/>
          <w:lang w:val="en-US"/>
        </w:rPr>
        <w:t xml:space="preserve"> for young couples, to be repeated in 2016: as it happened last year, this measure will support the growth of the Italian furniture industry, one of the world</w:t>
      </w:r>
      <w:r w:rsidR="004E2763">
        <w:rPr>
          <w:rFonts w:ascii="Arial" w:hAnsi="Arial"/>
          <w:sz w:val="20"/>
          <w:lang w:val="en-US"/>
        </w:rPr>
        <w:t>’</w:t>
      </w:r>
      <w:r w:rsidRPr="00231F5D">
        <w:rPr>
          <w:rFonts w:ascii="Arial" w:hAnsi="Arial"/>
          <w:sz w:val="20"/>
          <w:lang w:val="en-US"/>
        </w:rPr>
        <w:t>s biggest consumers of high technology.</w:t>
      </w:r>
    </w:p>
    <w:p w:rsidR="00703C97" w:rsidRPr="00E80A62" w:rsidRDefault="007949FC" w:rsidP="00B35F95">
      <w:pPr>
        <w:jc w:val="both"/>
        <w:rPr>
          <w:rFonts w:ascii="Arial" w:hAnsi="Arial"/>
          <w:sz w:val="20"/>
        </w:rPr>
      </w:pPr>
      <w:r w:rsidRPr="00231F5D">
        <w:rPr>
          <w:rFonts w:ascii="Arial" w:hAnsi="Arial"/>
          <w:sz w:val="20"/>
          <w:lang w:val="en-US"/>
        </w:rPr>
        <w:t xml:space="preserve">So, the outlook is positive and an additional contribution to growth is expected to come from next </w:t>
      </w:r>
      <w:r w:rsidRPr="00231F5D">
        <w:rPr>
          <w:rFonts w:ascii="Arial" w:hAnsi="Arial"/>
          <w:b/>
          <w:sz w:val="20"/>
          <w:lang w:val="en-US"/>
        </w:rPr>
        <w:t>Xylexpo</w:t>
      </w:r>
      <w:r w:rsidRPr="00231F5D">
        <w:rPr>
          <w:rFonts w:ascii="Arial" w:hAnsi="Arial"/>
          <w:sz w:val="20"/>
          <w:lang w:val="en-US"/>
        </w:rPr>
        <w:t>, a traditional review of technological excellence and a meeting place for supply and demand.</w:t>
      </w:r>
    </w:p>
    <w:p w:rsidR="00D8481F" w:rsidRPr="00B36808" w:rsidRDefault="009570AD" w:rsidP="00703C97">
      <w:pPr>
        <w:widowControl w:val="0"/>
        <w:autoSpaceDE w:val="0"/>
        <w:autoSpaceDN w:val="0"/>
        <w:adjustRightInd w:val="0"/>
        <w:jc w:val="both"/>
        <w:rPr>
          <w:rFonts w:ascii="Arial" w:hAnsi="Arial" w:cs="Arial"/>
          <w:sz w:val="20"/>
          <w:lang w:val="en-US"/>
        </w:rPr>
      </w:pPr>
    </w:p>
    <w:p w:rsidR="00A11705" w:rsidRPr="00991517" w:rsidRDefault="007949FC" w:rsidP="00991517">
      <w:pPr>
        <w:widowControl w:val="0"/>
        <w:autoSpaceDE w:val="0"/>
        <w:autoSpaceDN w:val="0"/>
        <w:adjustRightInd w:val="0"/>
        <w:jc w:val="right"/>
        <w:rPr>
          <w:rFonts w:ascii="Arial" w:hAnsi="Arial" w:cs="Arial"/>
          <w:sz w:val="20"/>
        </w:rPr>
      </w:pPr>
      <w:r w:rsidRPr="00231F5D">
        <w:rPr>
          <w:rFonts w:ascii="Arial" w:hAnsi="Arial" w:cs="Arial"/>
          <w:i/>
          <w:sz w:val="20"/>
          <w:lang w:val="en-US"/>
        </w:rPr>
        <w:t>the spoken word applies</w:t>
      </w:r>
    </w:p>
    <w:sectPr w:rsidR="00A11705" w:rsidRPr="00991517" w:rsidSect="00FD18FB">
      <w:headerReference w:type="first" r:id="rId8"/>
      <w:pgSz w:w="11906" w:h="16838"/>
      <w:pgMar w:top="958" w:right="849" w:bottom="993" w:left="1800" w:header="0"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23AD" w:rsidRDefault="000923AD">
      <w:r>
        <w:separator/>
      </w:r>
    </w:p>
  </w:endnote>
  <w:endnote w:type="continuationSeparator" w:id="0">
    <w:p w:rsidR="000923AD" w:rsidRDefault="000923AD">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Lucida Grande">
    <w:panose1 w:val="05000000000000000000"/>
    <w:charset w:val="00"/>
    <w:family w:val="auto"/>
    <w:pitch w:val="variable"/>
    <w:sig w:usb0="E1000AEF" w:usb1="5000A1FF" w:usb2="00000000" w:usb3="00000000" w:csb0="000001BF" w:csb1="00000000"/>
  </w:font>
  <w:font w:name="Helvetica">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23AD" w:rsidRDefault="000923AD">
      <w:r>
        <w:separator/>
      </w:r>
    </w:p>
  </w:footnote>
  <w:footnote w:type="continuationSeparator" w:id="0">
    <w:p w:rsidR="000923AD" w:rsidRDefault="000923AD">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527B" w:rsidRPr="00667085" w:rsidRDefault="008B6B3C" w:rsidP="00005AAE">
    <w:pPr>
      <w:pStyle w:val="Intestazione"/>
      <w:rPr>
        <w:sz w:val="8"/>
      </w:rPr>
    </w:pPr>
    <w:r>
      <w:rPr>
        <w:noProof/>
        <w:sz w:val="8"/>
      </w:rPr>
      <w:pict>
        <v:shapetype id="_x0000_t202" coordsize="21600,21600" o:spt="202" path="m0,0l0,21600,21600,21600,21600,0xe">
          <v:stroke joinstyle="miter"/>
          <v:path gradientshapeok="t" o:connecttype="rect"/>
        </v:shapetype>
        <v:shape id="_x0000_s2049" type="#_x0000_t202" style="position:absolute;margin-left:310.05pt;margin-top:-20.55pt;width:9pt;height:9pt;z-index:251659776" filled="f" stroked="f">
          <v:fill o:detectmouseclick="t"/>
          <v:textbox style="mso-next-textbox:#_x0000_s2049" inset=",7.2pt,,7.2pt">
            <w:txbxContent>
              <w:p w:rsidR="006F527B" w:rsidRDefault="004E2763">
                <w:pPr>
                  <w:rPr>
                    <w:rFonts w:ascii="Arial" w:hAnsi="Arial"/>
                    <w:color w:val="C0C0C0"/>
                    <w:sz w:val="48"/>
                    <w:lang w:val="en-GB"/>
                  </w:rPr>
                </w:pPr>
                <w:r>
                  <w:rPr>
                    <w:rFonts w:ascii="Arial" w:hAnsi="Arial"/>
                    <w:color w:val="C0C0C0"/>
                    <w:sz w:val="48"/>
                    <w:lang w:val="en-GB"/>
                  </w:rPr>
                  <w:t xml:space="preserve"> </w:t>
                </w:r>
                <w:r w:rsidR="000923AD">
                  <w:rPr>
                    <w:rFonts w:ascii="Arial" w:hAnsi="Arial"/>
                    <w:color w:val="C0C0C0"/>
                    <w:sz w:val="48"/>
                    <w:lang w:val="en-GB"/>
                  </w:rPr>
                  <w:t>press office</w:t>
                </w:r>
              </w:p>
              <w:p w:rsidR="006F527B" w:rsidRDefault="009570AD">
                <w:pPr>
                  <w:rPr>
                    <w:rFonts w:ascii="Arial" w:hAnsi="Arial"/>
                    <w:color w:val="C0C0C0"/>
                    <w:sz w:val="18"/>
                    <w:lang w:val="en-GB"/>
                  </w:rPr>
                </w:pPr>
              </w:p>
              <w:p w:rsidR="004E2763" w:rsidRDefault="000923AD">
                <w:pPr>
                  <w:rPr>
                    <w:rFonts w:ascii="Verdana" w:hAnsi="Verdana"/>
                    <w:sz w:val="16"/>
                    <w:lang w:val="en-GB"/>
                  </w:rPr>
                </w:pPr>
                <w:r>
                  <w:rPr>
                    <w:rFonts w:ascii="Verdana" w:hAnsi="Verdana"/>
                    <w:b/>
                    <w:sz w:val="16"/>
                    <w:lang w:val="en-GB"/>
                  </w:rPr>
                  <w:t>FieraMilano Rho Fairgrounds</w:t>
                </w:r>
                <w:r w:rsidR="004E2763">
                  <w:rPr>
                    <w:rFonts w:ascii="Verdana" w:hAnsi="Verdana"/>
                    <w:sz w:val="16"/>
                    <w:lang w:val="en-GB"/>
                  </w:rPr>
                  <w:t xml:space="preserve"> </w:t>
                </w:r>
                <w:r>
                  <w:rPr>
                    <w:rFonts w:ascii="Verdana" w:hAnsi="Verdana"/>
                    <w:b/>
                    <w:color w:val="FF0000"/>
                    <w:sz w:val="16"/>
                    <w:lang w:val="en-GB"/>
                  </w:rPr>
                  <w:t>May 24-28, 2016</w:t>
                </w:r>
              </w:p>
              <w:p w:rsidR="006F527B" w:rsidRDefault="009570AD">
                <w:pPr>
                  <w:rPr>
                    <w:rFonts w:ascii="Verdana" w:hAnsi="Verdana"/>
                    <w:color w:val="333333"/>
                    <w:sz w:val="4"/>
                    <w:lang w:val="en-GB"/>
                  </w:rPr>
                </w:pPr>
              </w:p>
              <w:p w:rsidR="004E2763" w:rsidRDefault="000923AD">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w:t>
                </w:r>
              </w:p>
              <w:p w:rsidR="006F527B" w:rsidRPr="00667085" w:rsidRDefault="000923AD">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p>
  <w:p w:rsidR="006F527B" w:rsidRDefault="009570AD" w:rsidP="00005AAE">
    <w:pPr>
      <w:pStyle w:val="Intestazione"/>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rsids>
    <w:rsidRoot w:val="00A832AA"/>
    <w:rsid w:val="000923AD"/>
    <w:rsid w:val="00227A38"/>
    <w:rsid w:val="00231F5D"/>
    <w:rsid w:val="00253DA7"/>
    <w:rsid w:val="004A64F8"/>
    <w:rsid w:val="004A7769"/>
    <w:rsid w:val="004E2763"/>
    <w:rsid w:val="00525782"/>
    <w:rsid w:val="005F0064"/>
    <w:rsid w:val="00711D26"/>
    <w:rsid w:val="007949FC"/>
    <w:rsid w:val="008066CB"/>
    <w:rsid w:val="00841584"/>
    <w:rsid w:val="008B6B3C"/>
    <w:rsid w:val="00916DF6"/>
    <w:rsid w:val="009570AD"/>
    <w:rsid w:val="009D5005"/>
    <w:rsid w:val="00A440C3"/>
    <w:rsid w:val="00A5466A"/>
    <w:rsid w:val="00A832AA"/>
    <w:rsid w:val="00B0209D"/>
    <w:rsid w:val="00BE4327"/>
    <w:rsid w:val="00C71C3C"/>
    <w:rsid w:val="00D70A1E"/>
    <w:rsid w:val="00F077FF"/>
  </w:rsids>
  <m:mathPr>
    <m:mathFont m:val="Wingdings 2"/>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1"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1119</Words>
  <Characters>6382</Characters>
  <Application>Microsoft Macintosh Word</Application>
  <DocSecurity>0</DocSecurity>
  <Lines>53</Lines>
  <Paragraphs>12</Paragraphs>
  <ScaleCrop>false</ScaleCrop>
  <HeadingPairs>
    <vt:vector size="2" baseType="variant">
      <vt:variant>
        <vt:lpstr>Titolo</vt:lpstr>
      </vt:variant>
      <vt:variant>
        <vt:i4>1</vt:i4>
      </vt:variant>
    </vt:vector>
  </HeadingPairs>
  <TitlesOfParts>
    <vt:vector size="1" baseType="lpstr">
      <vt:lpstr>AAAAAAA </vt:lpstr>
    </vt:vector>
  </TitlesOfParts>
  <Company>Alta Risoluzione Sas</Company>
  <LinksUpToDate>false</LinksUpToDate>
  <CharactersWithSpaces>7837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7</cp:revision>
  <cp:lastPrinted>2016-01-24T15:27:00Z</cp:lastPrinted>
  <dcterms:created xsi:type="dcterms:W3CDTF">2016-02-02T12:15:00Z</dcterms:created>
  <dcterms:modified xsi:type="dcterms:W3CDTF">2016-02-03T13:54:00Z</dcterms:modified>
</cp:coreProperties>
</file>