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5AAE" w:rsidRPr="00F53474" w:rsidRDefault="00272A6B">
      <w:pPr>
        <w:jc w:val="both"/>
        <w:rPr>
          <w:rFonts w:ascii="Arial" w:hAnsi="Arial"/>
          <w:i/>
          <w:sz w:val="20"/>
        </w:rPr>
      </w:pPr>
    </w:p>
    <w:p w:rsidR="00005AAE" w:rsidRPr="00F53474" w:rsidRDefault="00272A6B">
      <w:pPr>
        <w:jc w:val="both"/>
        <w:rPr>
          <w:rFonts w:ascii="Arial" w:hAnsi="Arial"/>
          <w:i/>
          <w:sz w:val="20"/>
        </w:rPr>
      </w:pPr>
    </w:p>
    <w:p w:rsidR="008E1B4C" w:rsidRDefault="00272A6B">
      <w:pPr>
        <w:jc w:val="both"/>
        <w:rPr>
          <w:rFonts w:ascii="Arial" w:hAnsi="Arial"/>
          <w:i/>
          <w:sz w:val="20"/>
        </w:rPr>
      </w:pPr>
    </w:p>
    <w:p w:rsidR="008E1B4C" w:rsidRDefault="00272A6B">
      <w:pPr>
        <w:jc w:val="both"/>
        <w:rPr>
          <w:rFonts w:ascii="Arial" w:hAnsi="Arial"/>
          <w:i/>
          <w:sz w:val="20"/>
        </w:rPr>
      </w:pPr>
    </w:p>
    <w:p w:rsidR="006A19FF" w:rsidRDefault="006A19FF">
      <w:pPr>
        <w:jc w:val="both"/>
        <w:rPr>
          <w:rFonts w:ascii="Arial" w:hAnsi="Arial"/>
          <w:i/>
          <w:sz w:val="20"/>
          <w:lang w:val="en-US"/>
        </w:rPr>
      </w:pPr>
    </w:p>
    <w:p w:rsidR="00005AAE" w:rsidRPr="00AC5157" w:rsidRDefault="00C2162B">
      <w:pPr>
        <w:jc w:val="both"/>
        <w:rPr>
          <w:rFonts w:ascii="Arial" w:hAnsi="Arial"/>
          <w:b/>
          <w:i/>
          <w:sz w:val="20"/>
          <w:szCs w:val="28"/>
          <w:lang w:val="en-GB"/>
        </w:rPr>
      </w:pPr>
      <w:proofErr w:type="spellStart"/>
      <w:r w:rsidRPr="0075782E">
        <w:rPr>
          <w:rFonts w:ascii="Arial" w:hAnsi="Arial"/>
          <w:i/>
          <w:sz w:val="20"/>
          <w:lang w:val="en-US"/>
        </w:rPr>
        <w:t>Assago</w:t>
      </w:r>
      <w:proofErr w:type="spellEnd"/>
      <w:r w:rsidRPr="0075782E">
        <w:rPr>
          <w:rFonts w:ascii="Arial" w:hAnsi="Arial"/>
          <w:i/>
          <w:sz w:val="20"/>
          <w:lang w:val="en-US"/>
        </w:rPr>
        <w:t>, May 13, 2014</w:t>
      </w:r>
      <w:r w:rsidR="005A3150" w:rsidRPr="00AC5157">
        <w:rPr>
          <w:rFonts w:ascii="Arial" w:hAnsi="Arial"/>
          <w:i/>
          <w:sz w:val="20"/>
          <w:lang w:val="en-GB"/>
        </w:rPr>
        <w:t xml:space="preserve"> </w:t>
      </w:r>
      <w:r w:rsidR="00AC5157" w:rsidRPr="00AC5157">
        <w:rPr>
          <w:rFonts w:ascii="Arial" w:hAnsi="Arial"/>
          <w:i/>
          <w:sz w:val="20"/>
          <w:lang w:val="en-GB"/>
        </w:rPr>
        <w:tab/>
      </w:r>
      <w:r w:rsidR="00AC5157">
        <w:rPr>
          <w:rFonts w:ascii="Arial" w:hAnsi="Arial"/>
          <w:i/>
          <w:sz w:val="20"/>
          <w:lang w:val="en-GB"/>
        </w:rPr>
        <w:tab/>
      </w:r>
      <w:r w:rsidR="00AC5157">
        <w:rPr>
          <w:rFonts w:ascii="Arial" w:hAnsi="Arial"/>
          <w:i/>
          <w:sz w:val="20"/>
          <w:lang w:val="en-GB"/>
        </w:rPr>
        <w:tab/>
      </w:r>
      <w:r w:rsidR="00AC5157">
        <w:rPr>
          <w:rFonts w:ascii="Arial" w:hAnsi="Arial"/>
          <w:i/>
          <w:sz w:val="20"/>
          <w:lang w:val="en-GB"/>
        </w:rPr>
        <w:tab/>
      </w:r>
      <w:r w:rsidR="00AC5157">
        <w:rPr>
          <w:rFonts w:ascii="Arial" w:hAnsi="Arial"/>
          <w:i/>
          <w:sz w:val="20"/>
          <w:lang w:val="en-GB"/>
        </w:rPr>
        <w:tab/>
      </w:r>
      <w:r w:rsidR="00AC5157">
        <w:rPr>
          <w:rFonts w:ascii="Arial" w:hAnsi="Arial"/>
          <w:i/>
          <w:sz w:val="20"/>
          <w:lang w:val="en-GB"/>
        </w:rPr>
        <w:tab/>
      </w:r>
      <w:r w:rsidR="00AC5157">
        <w:rPr>
          <w:rFonts w:ascii="Arial" w:hAnsi="Arial"/>
          <w:i/>
          <w:sz w:val="20"/>
          <w:lang w:val="en-GB"/>
        </w:rPr>
        <w:tab/>
      </w:r>
      <w:r w:rsidR="00AC5157">
        <w:rPr>
          <w:rFonts w:ascii="Arial" w:hAnsi="Arial"/>
          <w:i/>
          <w:sz w:val="20"/>
          <w:lang w:val="en-GB"/>
        </w:rPr>
        <w:tab/>
      </w:r>
      <w:r w:rsidR="00AC5157">
        <w:rPr>
          <w:rFonts w:ascii="Arial" w:hAnsi="Arial"/>
          <w:i/>
          <w:sz w:val="20"/>
          <w:lang w:val="en-GB"/>
        </w:rPr>
        <w:tab/>
      </w:r>
      <w:r w:rsidR="00AC5157">
        <w:rPr>
          <w:rFonts w:ascii="Arial" w:hAnsi="Arial"/>
          <w:i/>
          <w:sz w:val="20"/>
          <w:lang w:val="en-GB"/>
        </w:rPr>
        <w:tab/>
      </w:r>
      <w:r w:rsidR="005A3150" w:rsidRPr="00AC5157">
        <w:rPr>
          <w:rFonts w:ascii="Arial" w:hAnsi="Arial"/>
          <w:i/>
          <w:sz w:val="20"/>
          <w:lang w:val="en-GB"/>
        </w:rPr>
        <w:tab/>
      </w:r>
      <w:r w:rsidR="005A3150" w:rsidRPr="00AC5157">
        <w:rPr>
          <w:rFonts w:ascii="Arial" w:hAnsi="Arial"/>
          <w:i/>
          <w:sz w:val="20"/>
          <w:lang w:val="en-GB"/>
        </w:rPr>
        <w:tab/>
      </w:r>
      <w:r w:rsidR="005A3150" w:rsidRPr="00AC5157">
        <w:rPr>
          <w:rFonts w:ascii="Arial" w:hAnsi="Arial"/>
          <w:i/>
          <w:sz w:val="20"/>
          <w:lang w:val="en-GB"/>
        </w:rPr>
        <w:tab/>
        <w:t xml:space="preserve">                                              </w:t>
      </w:r>
    </w:p>
    <w:p w:rsidR="00005AAE" w:rsidRPr="006A19FF" w:rsidRDefault="00C2162B" w:rsidP="00C2162B">
      <w:pPr>
        <w:pStyle w:val="Titolo1"/>
        <w:jc w:val="both"/>
        <w:rPr>
          <w:sz w:val="20"/>
          <w:lang w:val="en-US"/>
        </w:rPr>
      </w:pPr>
      <w:r w:rsidRPr="0075782E">
        <w:rPr>
          <w:sz w:val="20"/>
          <w:lang w:val="en-US"/>
        </w:rPr>
        <w:t>XYLEXPO 2014 OPENS UP TO THE FUTURE!</w:t>
      </w:r>
      <w:r w:rsidR="005A3150" w:rsidRPr="008421B4">
        <w:rPr>
          <w:color w:val="000000"/>
          <w:sz w:val="20"/>
          <w:lang w:val="en-GB"/>
        </w:rPr>
        <w:t xml:space="preserve">               </w:t>
      </w:r>
      <w:r w:rsidR="00014DA5" w:rsidRPr="008421B4">
        <w:rPr>
          <w:color w:val="000000"/>
          <w:sz w:val="20"/>
          <w:lang w:val="en-GB"/>
        </w:rPr>
        <w:t xml:space="preserve">                            </w:t>
      </w:r>
      <w:r w:rsidR="005A3150" w:rsidRPr="008421B4">
        <w:rPr>
          <w:color w:val="000000"/>
          <w:sz w:val="20"/>
          <w:lang w:val="en-GB"/>
        </w:rPr>
        <w:t xml:space="preserve">      </w:t>
      </w:r>
      <w:r w:rsidR="005A3150">
        <w:rPr>
          <w:b w:val="0"/>
          <w:sz w:val="20"/>
          <w:lang w:val="en-US"/>
        </w:rPr>
        <w:t xml:space="preserve">                               </w:t>
      </w:r>
    </w:p>
    <w:p w:rsidR="00005AAE" w:rsidRPr="008421B4" w:rsidRDefault="00272A6B" w:rsidP="00005AAE">
      <w:pPr>
        <w:jc w:val="both"/>
        <w:rPr>
          <w:rFonts w:ascii="Arial" w:hAnsi="Arial"/>
          <w:b/>
          <w:color w:val="000000"/>
          <w:sz w:val="20"/>
          <w:szCs w:val="30"/>
          <w:lang w:val="en-GB"/>
        </w:rPr>
      </w:pPr>
    </w:p>
    <w:p w:rsidR="00F873FD" w:rsidRPr="008421B4" w:rsidRDefault="00C2162B" w:rsidP="00005AAE">
      <w:pPr>
        <w:pStyle w:val="testo"/>
        <w:spacing w:line="240" w:lineRule="auto"/>
        <w:ind w:right="43"/>
        <w:rPr>
          <w:rFonts w:ascii="Arial" w:hAnsi="Arial"/>
          <w:sz w:val="20"/>
          <w:lang w:val="en-GB"/>
        </w:rPr>
      </w:pPr>
      <w:r w:rsidRPr="0075782E">
        <w:rPr>
          <w:rFonts w:ascii="Arial" w:hAnsi="Arial"/>
          <w:color w:val="auto"/>
          <w:sz w:val="20"/>
          <w:lang w:val="en-US"/>
        </w:rPr>
        <w:t>Here we are again, back to the biennial event that, since 1968, has been a global reference for the industry in even-numbered years.</w:t>
      </w:r>
      <w:r w:rsidR="005A3150" w:rsidRPr="008421B4">
        <w:rPr>
          <w:rFonts w:ascii="Arial" w:hAnsi="Arial"/>
          <w:sz w:val="20"/>
          <w:lang w:val="en-GB"/>
        </w:rPr>
        <w:t xml:space="preserve"> </w:t>
      </w:r>
      <w:r w:rsidRPr="0075782E">
        <w:rPr>
          <w:rFonts w:ascii="Arial" w:hAnsi="Arial"/>
          <w:color w:val="auto"/>
          <w:sz w:val="20"/>
          <w:lang w:val="en-US"/>
        </w:rPr>
        <w:t>At its 24</w:t>
      </w:r>
      <w:r w:rsidRPr="0075782E">
        <w:rPr>
          <w:rFonts w:ascii="Arial" w:hAnsi="Arial"/>
          <w:color w:val="auto"/>
          <w:sz w:val="20"/>
          <w:vertAlign w:val="superscript"/>
          <w:lang w:val="en-US"/>
        </w:rPr>
        <w:t>th</w:t>
      </w:r>
      <w:r w:rsidRPr="0075782E">
        <w:rPr>
          <w:rFonts w:ascii="Arial" w:hAnsi="Arial"/>
          <w:color w:val="auto"/>
          <w:sz w:val="20"/>
          <w:lang w:val="en-US"/>
        </w:rPr>
        <w:t xml:space="preserve"> edition, the exhibition gathers in Milan the entire world of wood and furniture technology and supplies every second May.</w:t>
      </w:r>
    </w:p>
    <w:p w:rsidR="00074EAF" w:rsidRPr="008421B4" w:rsidRDefault="00C2162B" w:rsidP="00005AAE">
      <w:pPr>
        <w:pStyle w:val="testo"/>
        <w:spacing w:line="240" w:lineRule="auto"/>
        <w:ind w:right="43"/>
        <w:rPr>
          <w:rFonts w:ascii="Arial" w:hAnsi="Arial"/>
          <w:sz w:val="20"/>
          <w:lang w:val="en-GB"/>
        </w:rPr>
      </w:pPr>
      <w:r w:rsidRPr="0075782E">
        <w:rPr>
          <w:rFonts w:ascii="Arial" w:hAnsi="Arial"/>
          <w:color w:val="auto"/>
          <w:sz w:val="20"/>
          <w:lang w:val="en-US"/>
        </w:rPr>
        <w:t>Despite the difficulties of recent years, Xylexpo has been working − with a serious and professional approach − to maintain a relevant position, making all the necessary efforts to be a "strong moment" for international exhibitors and visitors.</w:t>
      </w:r>
    </w:p>
    <w:p w:rsidR="00074EAF" w:rsidRPr="008421B4" w:rsidRDefault="00272A6B" w:rsidP="00005AAE">
      <w:pPr>
        <w:pStyle w:val="testo"/>
        <w:spacing w:line="240" w:lineRule="auto"/>
        <w:ind w:right="43"/>
        <w:rPr>
          <w:rFonts w:ascii="Arial" w:hAnsi="Arial"/>
          <w:sz w:val="20"/>
          <w:lang w:val="en-GB"/>
        </w:rPr>
      </w:pPr>
    </w:p>
    <w:p w:rsidR="00260152" w:rsidRPr="008421B4" w:rsidRDefault="00C2162B" w:rsidP="00005AAE">
      <w:pPr>
        <w:pStyle w:val="testo"/>
        <w:spacing w:line="240" w:lineRule="auto"/>
        <w:ind w:right="43"/>
        <w:rPr>
          <w:rFonts w:ascii="Arial" w:hAnsi="Arial"/>
          <w:sz w:val="20"/>
          <w:lang w:val="en-GB"/>
        </w:rPr>
      </w:pPr>
      <w:r w:rsidRPr="0075782E">
        <w:rPr>
          <w:rFonts w:ascii="Arial" w:hAnsi="Arial"/>
          <w:color w:val="auto"/>
          <w:sz w:val="20"/>
          <w:lang w:val="en-US"/>
        </w:rPr>
        <w:t>EXHIBITORS</w:t>
      </w:r>
    </w:p>
    <w:p w:rsidR="00B00619" w:rsidRPr="008421B4" w:rsidRDefault="00C2162B" w:rsidP="00005AAE">
      <w:pPr>
        <w:pStyle w:val="testo"/>
        <w:spacing w:line="240" w:lineRule="auto"/>
        <w:ind w:right="43"/>
        <w:rPr>
          <w:rFonts w:ascii="Arial" w:hAnsi="Arial"/>
          <w:sz w:val="20"/>
          <w:lang w:val="en-GB"/>
        </w:rPr>
      </w:pPr>
      <w:r w:rsidRPr="0075782E">
        <w:rPr>
          <w:rFonts w:ascii="Arial" w:hAnsi="Arial"/>
          <w:color w:val="auto"/>
          <w:sz w:val="20"/>
          <w:lang w:val="en-US"/>
        </w:rPr>
        <w:t xml:space="preserve">The event is scheduled at </w:t>
      </w:r>
      <w:proofErr w:type="spellStart"/>
      <w:r w:rsidRPr="0075782E">
        <w:rPr>
          <w:rFonts w:ascii="Arial" w:hAnsi="Arial"/>
          <w:color w:val="auto"/>
          <w:sz w:val="20"/>
          <w:lang w:val="en-US"/>
        </w:rPr>
        <w:t>Fieramilano</w:t>
      </w:r>
      <w:proofErr w:type="spellEnd"/>
      <w:r w:rsidRPr="0075782E">
        <w:rPr>
          <w:rFonts w:ascii="Arial" w:hAnsi="Arial"/>
          <w:color w:val="auto"/>
          <w:sz w:val="20"/>
          <w:lang w:val="en-US"/>
        </w:rPr>
        <w:t>-Rho, from May 13, Tuesday, to May 17, Saturday.</w:t>
      </w:r>
      <w:r w:rsidR="005A3150" w:rsidRPr="008421B4">
        <w:rPr>
          <w:rFonts w:ascii="Arial" w:hAnsi="Arial"/>
          <w:sz w:val="20"/>
          <w:lang w:val="en-GB"/>
        </w:rPr>
        <w:t xml:space="preserve"> </w:t>
      </w:r>
      <w:r w:rsidRPr="0075782E">
        <w:rPr>
          <w:rFonts w:ascii="Arial" w:hAnsi="Arial"/>
          <w:color w:val="auto"/>
          <w:sz w:val="20"/>
          <w:lang w:val="en-US"/>
        </w:rPr>
        <w:t xml:space="preserve">Five days of meetings, networking, update and business, with a lineup of </w:t>
      </w:r>
      <w:r w:rsidRPr="0075782E">
        <w:rPr>
          <w:rFonts w:ascii="Arial" w:hAnsi="Arial"/>
          <w:b/>
          <w:color w:val="auto"/>
          <w:sz w:val="20"/>
          <w:lang w:val="en-US"/>
        </w:rPr>
        <w:t>440 exhibitors</w:t>
      </w:r>
      <w:r w:rsidRPr="0075782E">
        <w:rPr>
          <w:rFonts w:ascii="Arial" w:hAnsi="Arial"/>
          <w:color w:val="auto"/>
          <w:sz w:val="20"/>
          <w:lang w:val="en-US"/>
        </w:rPr>
        <w:t xml:space="preserve"> over a net exhibition area of </w:t>
      </w:r>
      <w:r w:rsidRPr="0075782E">
        <w:rPr>
          <w:rFonts w:ascii="Arial" w:hAnsi="Arial"/>
          <w:b/>
          <w:color w:val="auto"/>
          <w:sz w:val="20"/>
          <w:lang w:val="en-US"/>
        </w:rPr>
        <w:t>27 thousand square meters</w:t>
      </w:r>
      <w:r w:rsidRPr="0075782E">
        <w:rPr>
          <w:rFonts w:ascii="Arial" w:hAnsi="Arial"/>
          <w:color w:val="auto"/>
          <w:sz w:val="20"/>
          <w:lang w:val="en-US"/>
        </w:rPr>
        <w:t>.</w:t>
      </w:r>
    </w:p>
    <w:p w:rsidR="009D1088" w:rsidRPr="008421B4" w:rsidRDefault="00C2162B" w:rsidP="00005AAE">
      <w:pPr>
        <w:pStyle w:val="testo"/>
        <w:spacing w:line="240" w:lineRule="auto"/>
        <w:ind w:right="43"/>
        <w:rPr>
          <w:rFonts w:ascii="Arial" w:hAnsi="Arial"/>
          <w:sz w:val="20"/>
          <w:lang w:val="en-GB"/>
        </w:rPr>
      </w:pPr>
      <w:r w:rsidRPr="0075782E">
        <w:rPr>
          <w:rFonts w:ascii="Arial" w:hAnsi="Arial"/>
          <w:color w:val="auto"/>
          <w:sz w:val="20"/>
          <w:lang w:val="en-US"/>
        </w:rPr>
        <w:t xml:space="preserve">There are </w:t>
      </w:r>
      <w:r w:rsidRPr="0075782E">
        <w:rPr>
          <w:rFonts w:ascii="Arial" w:hAnsi="Arial"/>
          <w:b/>
          <w:color w:val="auto"/>
          <w:sz w:val="20"/>
          <w:lang w:val="en-US"/>
        </w:rPr>
        <w:t>123 exhibitors from abroad</w:t>
      </w:r>
      <w:r w:rsidRPr="0075782E">
        <w:rPr>
          <w:rFonts w:ascii="Arial" w:hAnsi="Arial"/>
          <w:color w:val="auto"/>
          <w:sz w:val="20"/>
          <w:lang w:val="en-US"/>
        </w:rPr>
        <w:t>, with Germany in the first place (51 companies), followed by China, Spain, Austria, Great Britain and the Czech Republic, and all the others.</w:t>
      </w:r>
      <w:r w:rsidR="005A3150" w:rsidRPr="008421B4">
        <w:rPr>
          <w:rFonts w:ascii="Arial" w:hAnsi="Arial"/>
          <w:sz w:val="20"/>
          <w:lang w:val="en-GB"/>
        </w:rPr>
        <w:t xml:space="preserve"> </w:t>
      </w:r>
      <w:r w:rsidRPr="0075782E">
        <w:rPr>
          <w:rFonts w:ascii="Arial" w:hAnsi="Arial"/>
          <w:color w:val="auto"/>
          <w:sz w:val="20"/>
          <w:lang w:val="en-US"/>
        </w:rPr>
        <w:t xml:space="preserve">Companies gather in Milan from </w:t>
      </w:r>
      <w:r w:rsidRPr="0075782E">
        <w:rPr>
          <w:rFonts w:ascii="Arial" w:hAnsi="Arial"/>
          <w:b/>
          <w:color w:val="auto"/>
          <w:sz w:val="20"/>
          <w:lang w:val="en-US"/>
        </w:rPr>
        <w:t>27 countries</w:t>
      </w:r>
      <w:r w:rsidRPr="0075782E">
        <w:rPr>
          <w:rFonts w:ascii="Arial" w:hAnsi="Arial"/>
          <w:color w:val="auto"/>
          <w:sz w:val="20"/>
          <w:lang w:val="en-US"/>
        </w:rPr>
        <w:t>, searching for tight interaction and confrontation with industry operators from all over the world.</w:t>
      </w:r>
    </w:p>
    <w:p w:rsidR="009D1088" w:rsidRPr="008421B4" w:rsidRDefault="00272A6B" w:rsidP="00005AAE">
      <w:pPr>
        <w:pStyle w:val="testo"/>
        <w:spacing w:line="240" w:lineRule="auto"/>
        <w:ind w:right="43"/>
        <w:rPr>
          <w:rFonts w:ascii="Arial" w:hAnsi="Arial"/>
          <w:sz w:val="20"/>
          <w:lang w:val="en-GB"/>
        </w:rPr>
      </w:pPr>
    </w:p>
    <w:p w:rsidR="00757D60" w:rsidRPr="008421B4" w:rsidRDefault="00C2162B" w:rsidP="00005AAE">
      <w:pPr>
        <w:pStyle w:val="testo"/>
        <w:spacing w:line="240" w:lineRule="auto"/>
        <w:ind w:right="43"/>
        <w:rPr>
          <w:rFonts w:ascii="Arial" w:hAnsi="Arial"/>
          <w:sz w:val="20"/>
          <w:lang w:val="en-GB"/>
        </w:rPr>
      </w:pPr>
      <w:r w:rsidRPr="0075782E">
        <w:rPr>
          <w:rFonts w:ascii="Arial" w:hAnsi="Arial"/>
          <w:color w:val="auto"/>
          <w:sz w:val="20"/>
          <w:lang w:val="en-US"/>
        </w:rPr>
        <w:t>VISITORS</w:t>
      </w:r>
    </w:p>
    <w:p w:rsidR="00540E71" w:rsidRPr="008421B4" w:rsidRDefault="00834E37" w:rsidP="00540E71">
      <w:pPr>
        <w:pStyle w:val="testo"/>
        <w:spacing w:line="240" w:lineRule="auto"/>
        <w:ind w:right="43"/>
        <w:rPr>
          <w:rFonts w:ascii="Arial" w:hAnsi="Arial"/>
          <w:sz w:val="20"/>
          <w:lang w:val="en-GB"/>
        </w:rPr>
      </w:pPr>
      <w:r w:rsidRPr="0075782E">
        <w:rPr>
          <w:rFonts w:ascii="Arial" w:hAnsi="Arial"/>
          <w:color w:val="auto"/>
          <w:sz w:val="20"/>
          <w:lang w:val="en-US"/>
        </w:rPr>
        <w:t>Positive signs on the visitor side:</w:t>
      </w:r>
      <w:r w:rsidR="005A3150" w:rsidRPr="008421B4">
        <w:rPr>
          <w:rFonts w:ascii="Arial" w:hAnsi="Arial"/>
          <w:sz w:val="20"/>
          <w:lang w:val="en-GB"/>
        </w:rPr>
        <w:t xml:space="preserve"> </w:t>
      </w:r>
      <w:r w:rsidRPr="0075782E">
        <w:rPr>
          <w:rFonts w:ascii="Arial" w:hAnsi="Arial"/>
          <w:color w:val="auto"/>
          <w:sz w:val="20"/>
          <w:lang w:val="en-US"/>
        </w:rPr>
        <w:t xml:space="preserve">one week before the opening, the number of </w:t>
      </w:r>
      <w:r w:rsidRPr="0075782E">
        <w:rPr>
          <w:rFonts w:ascii="Arial" w:hAnsi="Arial"/>
          <w:b/>
          <w:color w:val="auto"/>
          <w:sz w:val="20"/>
          <w:lang w:val="en-US"/>
        </w:rPr>
        <w:t>pre-registrations</w:t>
      </w:r>
      <w:r w:rsidRPr="0075782E">
        <w:rPr>
          <w:rFonts w:ascii="Arial" w:hAnsi="Arial"/>
          <w:color w:val="auto"/>
          <w:sz w:val="20"/>
          <w:lang w:val="en-US"/>
        </w:rPr>
        <w:t xml:space="preserve"> was 30 percent higher than on the same date two years ago, indicating a positive climate.</w:t>
      </w:r>
      <w:r w:rsidR="005A3150" w:rsidRPr="008421B4">
        <w:rPr>
          <w:rFonts w:ascii="Arial" w:hAnsi="Arial"/>
          <w:sz w:val="20"/>
          <w:lang w:val="en-GB"/>
        </w:rPr>
        <w:t xml:space="preserve"> </w:t>
      </w:r>
      <w:r w:rsidRPr="0075782E">
        <w:rPr>
          <w:rFonts w:ascii="Arial" w:hAnsi="Arial"/>
          <w:color w:val="auto"/>
          <w:sz w:val="20"/>
          <w:lang w:val="en-US"/>
        </w:rPr>
        <w:t>We cannot deny that this is not the best of periods, and those who expected Xylexpo 2014 to play the drums of stronger recovery cannot be satisfied.</w:t>
      </w:r>
      <w:r w:rsidR="005A3150" w:rsidRPr="008421B4">
        <w:rPr>
          <w:rFonts w:ascii="Arial" w:hAnsi="Arial"/>
          <w:sz w:val="20"/>
          <w:lang w:val="en-GB"/>
        </w:rPr>
        <w:t xml:space="preserve"> </w:t>
      </w:r>
      <w:r w:rsidRPr="0075782E">
        <w:rPr>
          <w:rFonts w:ascii="Arial" w:hAnsi="Arial"/>
          <w:color w:val="auto"/>
          <w:sz w:val="20"/>
          <w:lang w:val="en-US"/>
        </w:rPr>
        <w:t>However, this does not cancel the fact that there are signals of greater optimism, although many historical brands that made the history of this Italian industry are no longer in business.</w:t>
      </w:r>
      <w:r w:rsidR="005A3150" w:rsidRPr="008421B4">
        <w:rPr>
          <w:rFonts w:ascii="Arial" w:hAnsi="Arial"/>
          <w:sz w:val="20"/>
          <w:lang w:val="en-GB"/>
        </w:rPr>
        <w:t xml:space="preserve"> </w:t>
      </w:r>
    </w:p>
    <w:p w:rsidR="009D1088" w:rsidRPr="008421B4" w:rsidRDefault="005A3150" w:rsidP="00005AAE">
      <w:pPr>
        <w:pStyle w:val="testo"/>
        <w:spacing w:line="240" w:lineRule="auto"/>
        <w:ind w:right="43"/>
        <w:rPr>
          <w:rFonts w:ascii="Arial" w:hAnsi="Arial"/>
          <w:sz w:val="20"/>
          <w:lang w:val="en-GB"/>
        </w:rPr>
      </w:pPr>
      <w:r w:rsidRPr="008421B4">
        <w:rPr>
          <w:rFonts w:ascii="Arial" w:hAnsi="Arial"/>
          <w:sz w:val="20"/>
          <w:lang w:val="en-GB"/>
        </w:rPr>
        <w:t xml:space="preserve"> </w:t>
      </w:r>
    </w:p>
    <w:p w:rsidR="004B4D84" w:rsidRPr="008421B4" w:rsidRDefault="00834E37" w:rsidP="00005AAE">
      <w:pPr>
        <w:pStyle w:val="testo"/>
        <w:spacing w:line="240" w:lineRule="auto"/>
        <w:ind w:right="43"/>
        <w:rPr>
          <w:rFonts w:ascii="Arial" w:hAnsi="Arial"/>
          <w:sz w:val="20"/>
          <w:lang w:val="en-GB"/>
        </w:rPr>
      </w:pPr>
      <w:r w:rsidRPr="0075782E">
        <w:rPr>
          <w:rFonts w:ascii="Arial" w:hAnsi="Arial"/>
          <w:color w:val="auto"/>
          <w:sz w:val="20"/>
          <w:lang w:val="en-US"/>
        </w:rPr>
        <w:t>THE LAYOUT</w:t>
      </w:r>
    </w:p>
    <w:p w:rsidR="00C55D6B" w:rsidRPr="008421B4" w:rsidRDefault="00CD5D1A" w:rsidP="00C55D6B">
      <w:pPr>
        <w:widowControl w:val="0"/>
        <w:autoSpaceDE w:val="0"/>
        <w:autoSpaceDN w:val="0"/>
        <w:adjustRightInd w:val="0"/>
        <w:jc w:val="both"/>
        <w:rPr>
          <w:rFonts w:ascii="Arial" w:hAnsi="Arial"/>
          <w:sz w:val="20"/>
          <w:lang w:val="en-GB"/>
        </w:rPr>
      </w:pPr>
      <w:r w:rsidRPr="0075782E">
        <w:rPr>
          <w:rFonts w:ascii="Arial" w:hAnsi="Arial"/>
          <w:sz w:val="20"/>
          <w:lang w:val="en-US"/>
        </w:rPr>
        <w:t xml:space="preserve">In the past few editions, Xylexpo has learned to present itself as a concrete, solid event, with narrow margins for luxury and celebrations, adopting an honest approach to provide </w:t>
      </w:r>
      <w:r w:rsidRPr="0075782E">
        <w:rPr>
          <w:rFonts w:ascii="Arial" w:hAnsi="Arial"/>
          <w:b/>
          <w:sz w:val="20"/>
          <w:lang w:val="en-US"/>
        </w:rPr>
        <w:t>real tangible opportunities for exhibitors and visitors</w:t>
      </w:r>
      <w:r w:rsidRPr="0075782E">
        <w:rPr>
          <w:rFonts w:ascii="Arial" w:hAnsi="Arial"/>
          <w:sz w:val="20"/>
          <w:lang w:val="en-US"/>
        </w:rPr>
        <w:t>.</w:t>
      </w:r>
      <w:r w:rsidR="005A3150" w:rsidRPr="008421B4">
        <w:rPr>
          <w:rFonts w:ascii="Arial" w:hAnsi="Arial"/>
          <w:sz w:val="20"/>
          <w:lang w:val="en-GB"/>
        </w:rPr>
        <w:t xml:space="preserve"> </w:t>
      </w:r>
      <w:r w:rsidR="0048480E" w:rsidRPr="0075782E">
        <w:rPr>
          <w:rFonts w:ascii="Arial" w:hAnsi="Arial"/>
          <w:sz w:val="20"/>
          <w:lang w:val="en-US"/>
        </w:rPr>
        <w:t>This year, this approach has been reaffirmed with the decision to use three halls only, to the benefit of accessibility and networking effectiveness.</w:t>
      </w:r>
      <w:r w:rsidR="005A3150" w:rsidRPr="008421B4">
        <w:rPr>
          <w:rFonts w:ascii="Arial" w:hAnsi="Arial"/>
          <w:sz w:val="20"/>
          <w:lang w:val="en-GB"/>
        </w:rPr>
        <w:t xml:space="preserve"> </w:t>
      </w:r>
      <w:r w:rsidR="0048480E" w:rsidRPr="0075782E">
        <w:rPr>
          <w:rFonts w:ascii="Arial" w:hAnsi="Arial"/>
          <w:sz w:val="20"/>
          <w:lang w:val="en-US"/>
        </w:rPr>
        <w:t>A concrete and rich exhibition made-to-measure for visitors.</w:t>
      </w:r>
      <w:r w:rsidR="005A3150" w:rsidRPr="008421B4">
        <w:rPr>
          <w:rFonts w:ascii="Arial" w:hAnsi="Arial"/>
          <w:sz w:val="20"/>
          <w:lang w:val="en-GB"/>
        </w:rPr>
        <w:t xml:space="preserve"> </w:t>
      </w:r>
      <w:r w:rsidR="0048480E" w:rsidRPr="0075782E">
        <w:rPr>
          <w:rFonts w:ascii="Arial" w:hAnsi="Arial"/>
          <w:sz w:val="20"/>
          <w:lang w:val="en-US"/>
        </w:rPr>
        <w:t xml:space="preserve">An “honest” exhibition, working hard to make the 2014 edition a </w:t>
      </w:r>
      <w:r w:rsidR="0048480E" w:rsidRPr="0075782E">
        <w:rPr>
          <w:rFonts w:ascii="Arial" w:hAnsi="Arial"/>
          <w:b/>
          <w:sz w:val="20"/>
          <w:lang w:val="en-US"/>
        </w:rPr>
        <w:t>bridge towards 2016</w:t>
      </w:r>
      <w:r w:rsidR="0048480E" w:rsidRPr="0075782E">
        <w:rPr>
          <w:rFonts w:ascii="Arial" w:hAnsi="Arial"/>
          <w:sz w:val="20"/>
          <w:lang w:val="en-US"/>
        </w:rPr>
        <w:t>, when a different economic scenario will enable the event to leverage the full potential of a country like Italy, still a leading actor in terms of technology offer and demand.</w:t>
      </w:r>
      <w:r w:rsidR="005A3150" w:rsidRPr="008421B4">
        <w:rPr>
          <w:rFonts w:ascii="Arial" w:hAnsi="Arial"/>
          <w:sz w:val="20"/>
          <w:lang w:val="en-GB"/>
        </w:rPr>
        <w:t xml:space="preserve"> </w:t>
      </w:r>
      <w:r w:rsidR="0048480E" w:rsidRPr="0075782E">
        <w:rPr>
          <w:rFonts w:ascii="Arial" w:hAnsi="Arial"/>
          <w:sz w:val="20"/>
          <w:lang w:val="en-US"/>
        </w:rPr>
        <w:t>Three halls will be used:</w:t>
      </w:r>
      <w:r w:rsidR="005A3150" w:rsidRPr="008421B4">
        <w:rPr>
          <w:rFonts w:ascii="Arial" w:hAnsi="Arial"/>
          <w:sz w:val="20"/>
          <w:lang w:val="en-GB"/>
        </w:rPr>
        <w:t xml:space="preserve"> </w:t>
      </w:r>
      <w:r w:rsidR="0048480E" w:rsidRPr="0075782E">
        <w:rPr>
          <w:rFonts w:ascii="Arial" w:hAnsi="Arial"/>
          <w:b/>
          <w:sz w:val="20"/>
          <w:lang w:val="en-US"/>
        </w:rPr>
        <w:t>Hall 1 and 3</w:t>
      </w:r>
      <w:r w:rsidR="0048480E" w:rsidRPr="0075782E">
        <w:rPr>
          <w:rFonts w:ascii="Arial" w:hAnsi="Arial"/>
          <w:sz w:val="20"/>
          <w:lang w:val="en-US"/>
        </w:rPr>
        <w:t xml:space="preserve"> will feature technology for panel processing and modern furniture industry; in Hall 2, primary operations and solid wood processing.</w:t>
      </w:r>
    </w:p>
    <w:p w:rsidR="004E6AE6" w:rsidRPr="008421B4" w:rsidRDefault="0048480E" w:rsidP="00005AAE">
      <w:pPr>
        <w:pStyle w:val="testo"/>
        <w:spacing w:line="240" w:lineRule="auto"/>
        <w:ind w:right="43"/>
        <w:rPr>
          <w:rFonts w:ascii="Arial" w:hAnsi="Arial"/>
          <w:sz w:val="20"/>
          <w:lang w:val="en-GB"/>
        </w:rPr>
      </w:pPr>
      <w:r w:rsidRPr="0075782E">
        <w:rPr>
          <w:rFonts w:ascii="Arial" w:hAnsi="Arial"/>
          <w:color w:val="auto"/>
          <w:sz w:val="20"/>
          <w:lang w:val="en-US"/>
        </w:rPr>
        <w:t>Talking about space, we must point out that many companies chose to reduce their booth areas compared to the past.</w:t>
      </w:r>
      <w:r w:rsidR="005A3150" w:rsidRPr="008421B4">
        <w:rPr>
          <w:rFonts w:ascii="Arial" w:hAnsi="Arial"/>
          <w:sz w:val="20"/>
          <w:lang w:val="en-GB"/>
        </w:rPr>
        <w:t xml:space="preserve"> </w:t>
      </w:r>
      <w:r w:rsidRPr="0075782E">
        <w:rPr>
          <w:rFonts w:ascii="Arial" w:hAnsi="Arial"/>
          <w:color w:val="auto"/>
          <w:sz w:val="20"/>
          <w:lang w:val="en-US"/>
        </w:rPr>
        <w:t>We can say that no one is missing at Xylexpo, but everyone decided to adapt their presence to the current situation of the Italian market.</w:t>
      </w:r>
      <w:r w:rsidR="005A3150" w:rsidRPr="008421B4">
        <w:rPr>
          <w:rFonts w:ascii="Arial" w:hAnsi="Arial"/>
          <w:sz w:val="20"/>
          <w:lang w:val="en-GB"/>
        </w:rPr>
        <w:t xml:space="preserve"> </w:t>
      </w:r>
      <w:r w:rsidRPr="0075782E">
        <w:rPr>
          <w:rFonts w:ascii="Arial" w:hAnsi="Arial"/>
          <w:color w:val="auto"/>
          <w:sz w:val="20"/>
          <w:lang w:val="en-US"/>
        </w:rPr>
        <w:t>While, on one hand, the exhibition clearly addresses the global industry, on the other it is also clear that Italy is the main target, with its strong record of design, creativity, technology and production capacity.</w:t>
      </w:r>
    </w:p>
    <w:p w:rsidR="008D5B35" w:rsidRPr="008421B4" w:rsidRDefault="00272A6B" w:rsidP="00005AAE">
      <w:pPr>
        <w:pStyle w:val="testo"/>
        <w:spacing w:line="240" w:lineRule="auto"/>
        <w:ind w:right="43"/>
        <w:rPr>
          <w:rFonts w:ascii="Arial" w:hAnsi="Arial"/>
          <w:sz w:val="20"/>
          <w:lang w:val="en-GB"/>
        </w:rPr>
      </w:pPr>
    </w:p>
    <w:p w:rsidR="00123188" w:rsidRPr="008421B4" w:rsidRDefault="00123188">
      <w:pPr>
        <w:rPr>
          <w:rFonts w:ascii="Arial" w:hAnsi="Arial"/>
          <w:color w:val="000000"/>
          <w:sz w:val="20"/>
          <w:lang w:val="en-GB"/>
        </w:rPr>
      </w:pPr>
      <w:r w:rsidRPr="008421B4">
        <w:rPr>
          <w:rFonts w:ascii="Arial" w:hAnsi="Arial"/>
          <w:color w:val="000000"/>
          <w:sz w:val="20"/>
          <w:lang w:val="en-GB"/>
        </w:rPr>
        <w:br w:type="page"/>
      </w:r>
    </w:p>
    <w:p w:rsidR="00C55D6B" w:rsidRPr="008421B4" w:rsidRDefault="0048480E" w:rsidP="00C31855">
      <w:pPr>
        <w:widowControl w:val="0"/>
        <w:autoSpaceDE w:val="0"/>
        <w:autoSpaceDN w:val="0"/>
        <w:adjustRightInd w:val="0"/>
        <w:jc w:val="both"/>
        <w:rPr>
          <w:rFonts w:ascii="Arial" w:hAnsi="Arial"/>
          <w:sz w:val="20"/>
          <w:lang w:val="en-GB"/>
        </w:rPr>
      </w:pPr>
      <w:bookmarkStart w:id="0" w:name="_GoBack"/>
      <w:bookmarkEnd w:id="0"/>
      <w:r w:rsidRPr="0075782E">
        <w:rPr>
          <w:rFonts w:ascii="Arial" w:hAnsi="Arial"/>
          <w:sz w:val="20"/>
          <w:lang w:val="en-US"/>
        </w:rPr>
        <w:lastRenderedPageBreak/>
        <w:t xml:space="preserve">The </w:t>
      </w:r>
      <w:r w:rsidRPr="0075782E">
        <w:rPr>
          <w:rFonts w:ascii="Arial" w:hAnsi="Arial"/>
          <w:b/>
          <w:sz w:val="20"/>
          <w:lang w:val="en-US"/>
        </w:rPr>
        <w:t xml:space="preserve">Italian industry </w:t>
      </w:r>
      <w:r w:rsidRPr="0075782E">
        <w:rPr>
          <w:rFonts w:ascii="Arial" w:hAnsi="Arial"/>
          <w:sz w:val="20"/>
          <w:lang w:val="en-US"/>
        </w:rPr>
        <w:t xml:space="preserve">includes almost 300 companies committed to the development of technology for wood and furniture, 182 of which are </w:t>
      </w:r>
      <w:proofErr w:type="spellStart"/>
      <w:r w:rsidRPr="0075782E">
        <w:rPr>
          <w:rFonts w:ascii="Arial" w:hAnsi="Arial"/>
          <w:sz w:val="20"/>
          <w:lang w:val="en-US"/>
        </w:rPr>
        <w:t>Acimall</w:t>
      </w:r>
      <w:proofErr w:type="spellEnd"/>
      <w:r w:rsidRPr="0075782E">
        <w:rPr>
          <w:rFonts w:ascii="Arial" w:hAnsi="Arial"/>
          <w:sz w:val="20"/>
          <w:lang w:val="en-US"/>
        </w:rPr>
        <w:t xml:space="preserve"> members;</w:t>
      </w:r>
      <w:r w:rsidR="005A3150" w:rsidRPr="008421B4">
        <w:rPr>
          <w:rFonts w:ascii="Arial" w:hAnsi="Arial"/>
          <w:sz w:val="20"/>
          <w:lang w:val="en-GB"/>
        </w:rPr>
        <w:t xml:space="preserve"> </w:t>
      </w:r>
      <w:r w:rsidRPr="0075782E">
        <w:rPr>
          <w:rFonts w:ascii="Arial" w:hAnsi="Arial"/>
          <w:sz w:val="20"/>
          <w:lang w:val="en-US"/>
        </w:rPr>
        <w:t>9 thousand employees; more than 1.5 billion Euro turnover in 2013, accounting for 17 percent of total global production, with an export share exceeding 77 percent, more than 1.1 billion Euro in value.</w:t>
      </w:r>
      <w:r w:rsidR="005A3150" w:rsidRPr="008421B4">
        <w:rPr>
          <w:rFonts w:ascii="Arial" w:hAnsi="Arial"/>
          <w:sz w:val="20"/>
          <w:lang w:val="en-GB"/>
        </w:rPr>
        <w:t xml:space="preserve"> </w:t>
      </w:r>
      <w:r w:rsidRPr="0075782E">
        <w:rPr>
          <w:rFonts w:ascii="Arial" w:hAnsi="Arial"/>
          <w:sz w:val="20"/>
          <w:lang w:val="en-US"/>
        </w:rPr>
        <w:t>Respectable figures...</w:t>
      </w:r>
      <w:r w:rsidR="005A3150" w:rsidRPr="008421B4">
        <w:rPr>
          <w:rFonts w:ascii="Arial" w:hAnsi="Arial"/>
          <w:sz w:val="20"/>
          <w:lang w:val="en-GB"/>
        </w:rPr>
        <w:t xml:space="preserve"> </w:t>
      </w:r>
    </w:p>
    <w:p w:rsidR="007B5CDB" w:rsidRPr="008421B4" w:rsidRDefault="00272A6B" w:rsidP="00005AAE">
      <w:pPr>
        <w:pStyle w:val="testo"/>
        <w:spacing w:line="240" w:lineRule="auto"/>
        <w:ind w:right="43"/>
        <w:rPr>
          <w:rFonts w:ascii="Arial" w:hAnsi="Arial"/>
          <w:sz w:val="20"/>
          <w:lang w:val="en-GB"/>
        </w:rPr>
      </w:pPr>
    </w:p>
    <w:p w:rsidR="00B00619" w:rsidRPr="008421B4" w:rsidRDefault="00187271" w:rsidP="00005AAE">
      <w:pPr>
        <w:pStyle w:val="testo"/>
        <w:spacing w:line="240" w:lineRule="auto"/>
        <w:ind w:right="43"/>
        <w:rPr>
          <w:rFonts w:ascii="Arial" w:hAnsi="Arial"/>
          <w:sz w:val="20"/>
          <w:lang w:val="en-GB"/>
        </w:rPr>
      </w:pPr>
      <w:r w:rsidRPr="0075782E">
        <w:rPr>
          <w:rFonts w:ascii="Arial" w:hAnsi="Arial"/>
          <w:color w:val="auto"/>
          <w:sz w:val="20"/>
          <w:lang w:val="en-US"/>
        </w:rPr>
        <w:t>This picture ideally fits into the</w:t>
      </w:r>
      <w:r w:rsidR="0048480E" w:rsidRPr="0075782E">
        <w:rPr>
          <w:rFonts w:ascii="Arial" w:hAnsi="Arial"/>
          <w:color w:val="auto"/>
          <w:sz w:val="20"/>
          <w:lang w:val="en-US"/>
        </w:rPr>
        <w:t xml:space="preserve"> Xylexpo</w:t>
      </w:r>
      <w:r w:rsidRPr="0075782E">
        <w:rPr>
          <w:rFonts w:ascii="Arial" w:hAnsi="Arial"/>
          <w:color w:val="auto"/>
          <w:sz w:val="20"/>
          <w:lang w:val="en-US"/>
        </w:rPr>
        <w:t xml:space="preserve"> frame</w:t>
      </w:r>
      <w:r w:rsidR="0048480E" w:rsidRPr="0075782E">
        <w:rPr>
          <w:rFonts w:ascii="Arial" w:hAnsi="Arial"/>
          <w:color w:val="auto"/>
          <w:sz w:val="20"/>
          <w:lang w:val="en-US"/>
        </w:rPr>
        <w:t xml:space="preserve">, </w:t>
      </w:r>
      <w:r w:rsidRPr="0075782E">
        <w:rPr>
          <w:rFonts w:ascii="Arial" w:hAnsi="Arial"/>
          <w:color w:val="auto"/>
          <w:sz w:val="20"/>
          <w:lang w:val="en-US"/>
        </w:rPr>
        <w:t>with the contribution of important comebacks such as</w:t>
      </w:r>
      <w:r w:rsidR="0048480E" w:rsidRPr="0075782E">
        <w:rPr>
          <w:rFonts w:ascii="Arial" w:hAnsi="Arial"/>
          <w:color w:val="auto"/>
          <w:sz w:val="20"/>
          <w:lang w:val="en-US"/>
        </w:rPr>
        <w:t xml:space="preserve"> </w:t>
      </w:r>
      <w:proofErr w:type="spellStart"/>
      <w:r w:rsidR="0048480E" w:rsidRPr="0075782E">
        <w:rPr>
          <w:rFonts w:ascii="Arial" w:hAnsi="Arial"/>
          <w:b/>
          <w:color w:val="auto"/>
          <w:sz w:val="20"/>
          <w:lang w:val="en-US"/>
        </w:rPr>
        <w:t>Cefla</w:t>
      </w:r>
      <w:proofErr w:type="spellEnd"/>
      <w:r w:rsidR="0048480E" w:rsidRPr="0075782E">
        <w:rPr>
          <w:rFonts w:ascii="Arial" w:hAnsi="Arial"/>
          <w:b/>
          <w:color w:val="auto"/>
          <w:sz w:val="20"/>
          <w:lang w:val="en-US"/>
        </w:rPr>
        <w:t xml:space="preserve"> Finishing Group</w:t>
      </w:r>
      <w:r w:rsidR="0048480E" w:rsidRPr="0075782E">
        <w:rPr>
          <w:rFonts w:ascii="Arial" w:hAnsi="Arial"/>
          <w:color w:val="auto"/>
          <w:sz w:val="20"/>
          <w:lang w:val="en-US"/>
        </w:rPr>
        <w:t xml:space="preserve">, </w:t>
      </w:r>
      <w:proofErr w:type="spellStart"/>
      <w:r w:rsidR="0048480E" w:rsidRPr="0075782E">
        <w:rPr>
          <w:rFonts w:ascii="Arial" w:hAnsi="Arial"/>
          <w:b/>
          <w:color w:val="auto"/>
          <w:sz w:val="20"/>
          <w:lang w:val="en-US"/>
        </w:rPr>
        <w:t>Biesse</w:t>
      </w:r>
      <w:proofErr w:type="spellEnd"/>
      <w:r w:rsidR="0048480E" w:rsidRPr="0075782E">
        <w:rPr>
          <w:rFonts w:ascii="Arial" w:hAnsi="Arial"/>
          <w:b/>
          <w:color w:val="auto"/>
          <w:sz w:val="20"/>
          <w:lang w:val="en-US"/>
        </w:rPr>
        <w:t xml:space="preserve"> Group</w:t>
      </w:r>
      <w:r w:rsidR="0048480E" w:rsidRPr="0075782E">
        <w:rPr>
          <w:rFonts w:ascii="Arial" w:hAnsi="Arial"/>
          <w:color w:val="auto"/>
          <w:sz w:val="20"/>
          <w:lang w:val="en-US"/>
        </w:rPr>
        <w:t xml:space="preserve">, </w:t>
      </w:r>
      <w:proofErr w:type="spellStart"/>
      <w:r w:rsidR="0048480E" w:rsidRPr="0075782E">
        <w:rPr>
          <w:rFonts w:ascii="Arial" w:hAnsi="Arial"/>
          <w:b/>
          <w:color w:val="auto"/>
          <w:sz w:val="20"/>
          <w:lang w:val="en-US"/>
        </w:rPr>
        <w:t>Casadei</w:t>
      </w:r>
      <w:proofErr w:type="spellEnd"/>
      <w:r w:rsidR="0048480E" w:rsidRPr="0075782E">
        <w:rPr>
          <w:rFonts w:ascii="Arial" w:hAnsi="Arial"/>
          <w:b/>
          <w:color w:val="auto"/>
          <w:sz w:val="20"/>
          <w:lang w:val="en-US"/>
        </w:rPr>
        <w:t xml:space="preserve"> </w:t>
      </w:r>
      <w:proofErr w:type="spellStart"/>
      <w:r w:rsidR="0048480E" w:rsidRPr="0075782E">
        <w:rPr>
          <w:rFonts w:ascii="Arial" w:hAnsi="Arial"/>
          <w:b/>
          <w:color w:val="auto"/>
          <w:sz w:val="20"/>
          <w:lang w:val="en-US"/>
        </w:rPr>
        <w:t>Busellato</w:t>
      </w:r>
      <w:proofErr w:type="spellEnd"/>
      <w:r w:rsidR="0048480E" w:rsidRPr="0075782E">
        <w:rPr>
          <w:rFonts w:ascii="Arial" w:hAnsi="Arial"/>
          <w:color w:val="auto"/>
          <w:sz w:val="20"/>
          <w:lang w:val="en-US"/>
        </w:rPr>
        <w:t xml:space="preserve"> </w:t>
      </w:r>
      <w:r w:rsidRPr="0075782E">
        <w:rPr>
          <w:rFonts w:ascii="Arial" w:hAnsi="Arial"/>
          <w:color w:val="auto"/>
          <w:sz w:val="20"/>
          <w:lang w:val="en-US"/>
        </w:rPr>
        <w:t>and</w:t>
      </w:r>
      <w:r w:rsidR="0048480E" w:rsidRPr="0075782E">
        <w:rPr>
          <w:rFonts w:ascii="Arial" w:hAnsi="Arial"/>
          <w:color w:val="auto"/>
          <w:sz w:val="20"/>
          <w:lang w:val="en-US"/>
        </w:rPr>
        <w:t xml:space="preserve"> </w:t>
      </w:r>
      <w:proofErr w:type="spellStart"/>
      <w:r w:rsidR="0048480E" w:rsidRPr="0075782E">
        <w:rPr>
          <w:rFonts w:ascii="Arial" w:hAnsi="Arial"/>
          <w:b/>
          <w:color w:val="auto"/>
          <w:sz w:val="20"/>
          <w:lang w:val="en-US"/>
        </w:rPr>
        <w:t>Cms</w:t>
      </w:r>
      <w:proofErr w:type="spellEnd"/>
      <w:r w:rsidR="0048480E" w:rsidRPr="0075782E">
        <w:rPr>
          <w:rFonts w:ascii="Arial" w:hAnsi="Arial"/>
          <w:b/>
          <w:color w:val="auto"/>
          <w:sz w:val="20"/>
          <w:lang w:val="en-US"/>
        </w:rPr>
        <w:t xml:space="preserve"> Group-</w:t>
      </w:r>
      <w:proofErr w:type="spellStart"/>
      <w:r w:rsidR="0048480E" w:rsidRPr="0075782E">
        <w:rPr>
          <w:rFonts w:ascii="Arial" w:hAnsi="Arial"/>
          <w:b/>
          <w:color w:val="auto"/>
          <w:sz w:val="20"/>
          <w:lang w:val="en-US"/>
        </w:rPr>
        <w:t>Balestrini</w:t>
      </w:r>
      <w:proofErr w:type="spellEnd"/>
      <w:r w:rsidR="0048480E" w:rsidRPr="0075782E">
        <w:rPr>
          <w:rFonts w:ascii="Arial" w:hAnsi="Arial"/>
          <w:color w:val="auto"/>
          <w:sz w:val="20"/>
          <w:lang w:val="en-US"/>
        </w:rPr>
        <w:t xml:space="preserve"> </w:t>
      </w:r>
      <w:r w:rsidRPr="0075782E">
        <w:rPr>
          <w:rFonts w:ascii="Arial" w:hAnsi="Arial"/>
          <w:color w:val="auto"/>
          <w:sz w:val="20"/>
          <w:lang w:val="en-US"/>
        </w:rPr>
        <w:t>an</w:t>
      </w:r>
      <w:r w:rsidR="0048480E" w:rsidRPr="0075782E">
        <w:rPr>
          <w:rFonts w:ascii="Arial" w:hAnsi="Arial"/>
          <w:color w:val="auto"/>
          <w:sz w:val="20"/>
          <w:lang w:val="en-US"/>
        </w:rPr>
        <w:t xml:space="preserve">d </w:t>
      </w:r>
      <w:proofErr w:type="spellStart"/>
      <w:r w:rsidR="0048480E" w:rsidRPr="0075782E">
        <w:rPr>
          <w:rFonts w:ascii="Arial" w:hAnsi="Arial"/>
          <w:b/>
          <w:color w:val="auto"/>
          <w:sz w:val="20"/>
          <w:lang w:val="en-US"/>
        </w:rPr>
        <w:t>Elmag-Superfici</w:t>
      </w:r>
      <w:proofErr w:type="spellEnd"/>
      <w:r w:rsidR="0048480E" w:rsidRPr="0075782E">
        <w:rPr>
          <w:rFonts w:ascii="Arial" w:hAnsi="Arial"/>
          <w:color w:val="auto"/>
          <w:sz w:val="20"/>
          <w:lang w:val="en-US"/>
        </w:rPr>
        <w:t xml:space="preserve">, </w:t>
      </w:r>
      <w:r w:rsidRPr="0075782E">
        <w:rPr>
          <w:rFonts w:ascii="Arial" w:hAnsi="Arial"/>
          <w:color w:val="auto"/>
          <w:sz w:val="20"/>
          <w:lang w:val="en-US"/>
        </w:rPr>
        <w:t>both</w:t>
      </w:r>
      <w:r w:rsidR="0048480E" w:rsidRPr="0075782E">
        <w:rPr>
          <w:rFonts w:ascii="Arial" w:hAnsi="Arial"/>
          <w:color w:val="auto"/>
          <w:sz w:val="20"/>
          <w:lang w:val="en-US"/>
        </w:rPr>
        <w:t xml:space="preserve"> </w:t>
      </w:r>
      <w:proofErr w:type="spellStart"/>
      <w:r w:rsidR="0048480E" w:rsidRPr="0075782E">
        <w:rPr>
          <w:rFonts w:ascii="Arial" w:hAnsi="Arial"/>
          <w:color w:val="auto"/>
          <w:sz w:val="20"/>
          <w:lang w:val="en-US"/>
        </w:rPr>
        <w:t>Scm</w:t>
      </w:r>
      <w:proofErr w:type="spellEnd"/>
      <w:r w:rsidR="0048480E" w:rsidRPr="0075782E">
        <w:rPr>
          <w:rFonts w:ascii="Arial" w:hAnsi="Arial"/>
          <w:color w:val="auto"/>
          <w:sz w:val="20"/>
          <w:lang w:val="en-US"/>
        </w:rPr>
        <w:t xml:space="preserve"> Group</w:t>
      </w:r>
      <w:r w:rsidRPr="0075782E">
        <w:rPr>
          <w:rFonts w:ascii="Arial" w:hAnsi="Arial"/>
          <w:color w:val="auto"/>
          <w:sz w:val="20"/>
          <w:lang w:val="en-US"/>
        </w:rPr>
        <w:t xml:space="preserve"> companies</w:t>
      </w:r>
      <w:r w:rsidR="0048480E" w:rsidRPr="0075782E">
        <w:rPr>
          <w:rFonts w:ascii="Arial" w:hAnsi="Arial"/>
          <w:color w:val="auto"/>
          <w:sz w:val="20"/>
          <w:lang w:val="en-US"/>
        </w:rPr>
        <w:t>.</w:t>
      </w:r>
    </w:p>
    <w:p w:rsidR="00E84B67" w:rsidRPr="008421B4" w:rsidRDefault="00272A6B" w:rsidP="00005AA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Arial" w:hAnsi="Arial"/>
          <w:color w:val="000000"/>
          <w:sz w:val="20"/>
          <w:lang w:val="en-GB"/>
        </w:rPr>
      </w:pPr>
    </w:p>
    <w:p w:rsidR="00E84B67" w:rsidRPr="008421B4" w:rsidRDefault="00187271" w:rsidP="00005AA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Arial" w:hAnsi="Arial"/>
          <w:color w:val="000000"/>
          <w:sz w:val="20"/>
          <w:lang w:val="en-GB"/>
        </w:rPr>
      </w:pPr>
      <w:r w:rsidRPr="0075782E">
        <w:rPr>
          <w:rFonts w:ascii="Arial" w:hAnsi="Arial"/>
          <w:sz w:val="20"/>
          <w:lang w:val="en-US"/>
        </w:rPr>
        <w:t>STRONGER COMMITMENT</w:t>
      </w:r>
    </w:p>
    <w:p w:rsidR="00A52E9E" w:rsidRPr="008421B4" w:rsidRDefault="00187271" w:rsidP="00CC011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Arial" w:hAnsi="Arial"/>
          <w:sz w:val="20"/>
          <w:lang w:val="en-GB"/>
        </w:rPr>
      </w:pPr>
      <w:r w:rsidRPr="0075782E">
        <w:rPr>
          <w:rFonts w:ascii="Arial" w:hAnsi="Arial"/>
          <w:sz w:val="20"/>
          <w:lang w:val="en-US"/>
        </w:rPr>
        <w:t xml:space="preserve">Like never before, this year Xylexpo has deployed a number of new initiatives, not only to strengthen the recognition and appeal of the event, but also to attract an increasing number of </w:t>
      </w:r>
      <w:r w:rsidRPr="0075782E">
        <w:rPr>
          <w:rFonts w:ascii="Arial" w:hAnsi="Arial"/>
          <w:b/>
          <w:sz w:val="20"/>
          <w:lang w:val="en-US"/>
        </w:rPr>
        <w:t>“new visitors”</w:t>
      </w:r>
      <w:r w:rsidRPr="0075782E">
        <w:rPr>
          <w:rFonts w:ascii="Arial" w:hAnsi="Arial"/>
          <w:sz w:val="20"/>
          <w:lang w:val="en-US"/>
        </w:rPr>
        <w:t xml:space="preserve"> in a deeply changing industry.</w:t>
      </w:r>
      <w:r w:rsidR="005A3150" w:rsidRPr="008421B4">
        <w:rPr>
          <w:rFonts w:ascii="Arial" w:hAnsi="Arial"/>
          <w:sz w:val="20"/>
          <w:lang w:val="en-GB"/>
        </w:rPr>
        <w:t xml:space="preserve"> </w:t>
      </w:r>
      <w:r w:rsidRPr="0075782E">
        <w:rPr>
          <w:rFonts w:ascii="Arial" w:hAnsi="Arial"/>
          <w:sz w:val="20"/>
          <w:lang w:val="en-US"/>
        </w:rPr>
        <w:t xml:space="preserve">This is the goal of our widespread action on </w:t>
      </w:r>
      <w:r w:rsidRPr="0075782E">
        <w:rPr>
          <w:rFonts w:ascii="Arial" w:hAnsi="Arial"/>
          <w:i/>
          <w:sz w:val="20"/>
          <w:lang w:val="en-US"/>
        </w:rPr>
        <w:t>social networks</w:t>
      </w:r>
      <w:r w:rsidRPr="0075782E">
        <w:rPr>
          <w:rFonts w:ascii="Arial" w:hAnsi="Arial"/>
          <w:sz w:val="20"/>
          <w:lang w:val="en-US"/>
        </w:rPr>
        <w:t xml:space="preserve">, and several initiatives (often “one-to-one”) carried out in collaboration with an </w:t>
      </w:r>
      <w:r w:rsidRPr="0075782E">
        <w:rPr>
          <w:rFonts w:ascii="Arial" w:hAnsi="Arial"/>
          <w:b/>
          <w:sz w:val="20"/>
          <w:lang w:val="en-US"/>
        </w:rPr>
        <w:t>international network</w:t>
      </w:r>
      <w:r w:rsidRPr="0075782E">
        <w:rPr>
          <w:rFonts w:ascii="Arial" w:hAnsi="Arial"/>
          <w:sz w:val="20"/>
          <w:lang w:val="en-US"/>
        </w:rPr>
        <w:t xml:space="preserve"> (50 offices around the world) that has been even more stimulated and involved this year.</w:t>
      </w:r>
    </w:p>
    <w:p w:rsidR="005C0CD2" w:rsidRPr="008421B4" w:rsidRDefault="00187271" w:rsidP="00CC011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Arial" w:hAnsi="Arial"/>
          <w:sz w:val="20"/>
          <w:lang w:val="en-GB"/>
        </w:rPr>
      </w:pPr>
      <w:r w:rsidRPr="0075782E">
        <w:rPr>
          <w:rFonts w:ascii="Arial" w:hAnsi="Arial"/>
          <w:sz w:val="20"/>
          <w:lang w:val="en-US"/>
        </w:rPr>
        <w:t xml:space="preserve">Delegations from ten countries are coming to Milan as a result of our collaboration with the Italian Foreign Trade Agency </w:t>
      </w:r>
      <w:r w:rsidRPr="0075782E">
        <w:rPr>
          <w:rFonts w:ascii="Arial" w:hAnsi="Arial"/>
          <w:b/>
          <w:sz w:val="20"/>
          <w:lang w:val="en-US"/>
        </w:rPr>
        <w:t>Ice</w:t>
      </w:r>
      <w:r w:rsidR="00741D6C" w:rsidRPr="0075782E">
        <w:rPr>
          <w:rFonts w:ascii="Arial" w:hAnsi="Arial"/>
          <w:sz w:val="20"/>
          <w:lang w:val="en-US"/>
        </w:rPr>
        <w:t>. For</w:t>
      </w:r>
      <w:r w:rsidRPr="0075782E">
        <w:rPr>
          <w:rFonts w:ascii="Arial" w:hAnsi="Arial"/>
          <w:sz w:val="20"/>
          <w:lang w:val="en-US"/>
        </w:rPr>
        <w:t xml:space="preserve"> operators from Argentina, Brazil, Canada, Chile, Kazakhstan, Mexico, Poland, Russia, Ukraine and the United States</w:t>
      </w:r>
      <w:r w:rsidR="00741D6C" w:rsidRPr="0075782E">
        <w:rPr>
          <w:rFonts w:ascii="Arial" w:hAnsi="Arial"/>
          <w:sz w:val="20"/>
          <w:lang w:val="en-US"/>
        </w:rPr>
        <w:t>, dedicated meetings</w:t>
      </w:r>
      <w:r w:rsidRPr="0075782E">
        <w:rPr>
          <w:rFonts w:ascii="Arial" w:hAnsi="Arial"/>
          <w:sz w:val="20"/>
          <w:lang w:val="en-US"/>
        </w:rPr>
        <w:t xml:space="preserve"> </w:t>
      </w:r>
      <w:r w:rsidR="00741D6C" w:rsidRPr="0075782E">
        <w:rPr>
          <w:rFonts w:ascii="Arial" w:hAnsi="Arial"/>
          <w:sz w:val="20"/>
          <w:lang w:val="en-US"/>
        </w:rPr>
        <w:t>and in-depth networking with exhibitors have been organized</w:t>
      </w:r>
      <w:r w:rsidRPr="0075782E">
        <w:rPr>
          <w:rFonts w:ascii="Arial" w:hAnsi="Arial"/>
          <w:sz w:val="20"/>
          <w:lang w:val="en-US"/>
        </w:rPr>
        <w:t>.</w:t>
      </w:r>
      <w:r w:rsidR="005A3150" w:rsidRPr="008421B4">
        <w:rPr>
          <w:rFonts w:ascii="Arial" w:hAnsi="Arial"/>
          <w:sz w:val="20"/>
          <w:lang w:val="en-GB"/>
        </w:rPr>
        <w:t xml:space="preserve"> </w:t>
      </w:r>
      <w:r w:rsidR="00177B39" w:rsidRPr="0075782E">
        <w:rPr>
          <w:rFonts w:ascii="Arial" w:hAnsi="Arial"/>
          <w:sz w:val="20"/>
          <w:lang w:val="en-US"/>
        </w:rPr>
        <w:t>It is worth reminding that, as usual, Xylexpo has major sponsors and partners:</w:t>
      </w:r>
      <w:r w:rsidR="005A3150" w:rsidRPr="008421B4">
        <w:rPr>
          <w:rFonts w:ascii="Arial" w:hAnsi="Arial"/>
          <w:sz w:val="20"/>
          <w:szCs w:val="26"/>
          <w:lang w:val="en-GB"/>
        </w:rPr>
        <w:t xml:space="preserve"> </w:t>
      </w:r>
      <w:proofErr w:type="spellStart"/>
      <w:r w:rsidR="00177B39" w:rsidRPr="0075782E">
        <w:rPr>
          <w:rFonts w:ascii="Arial" w:hAnsi="Arial"/>
          <w:b/>
          <w:sz w:val="20"/>
          <w:lang w:val="en-US"/>
        </w:rPr>
        <w:t>Eumabois</w:t>
      </w:r>
      <w:proofErr w:type="spellEnd"/>
      <w:r w:rsidR="00177B39" w:rsidRPr="0075782E">
        <w:rPr>
          <w:rFonts w:ascii="Arial" w:hAnsi="Arial"/>
          <w:sz w:val="20"/>
          <w:lang w:val="en-US"/>
        </w:rPr>
        <w:t xml:space="preserve">, </w:t>
      </w:r>
      <w:r w:rsidR="00177B39" w:rsidRPr="0075782E">
        <w:rPr>
          <w:rFonts w:ascii="Arial" w:hAnsi="Arial"/>
          <w:b/>
          <w:sz w:val="20"/>
          <w:lang w:val="en-US"/>
        </w:rPr>
        <w:t>the Italian Ministry of Production Activities</w:t>
      </w:r>
      <w:r w:rsidR="00177B39" w:rsidRPr="0075782E">
        <w:rPr>
          <w:rFonts w:ascii="Arial" w:hAnsi="Arial"/>
          <w:sz w:val="20"/>
          <w:lang w:val="en-US"/>
        </w:rPr>
        <w:t xml:space="preserve">, </w:t>
      </w:r>
      <w:proofErr w:type="spellStart"/>
      <w:r w:rsidR="00177B39" w:rsidRPr="0075782E">
        <w:rPr>
          <w:rFonts w:ascii="Arial" w:hAnsi="Arial"/>
          <w:b/>
          <w:sz w:val="20"/>
          <w:lang w:val="en-US"/>
        </w:rPr>
        <w:t>Cfi-Comitato</w:t>
      </w:r>
      <w:proofErr w:type="spellEnd"/>
      <w:r w:rsidR="00177B39" w:rsidRPr="0075782E">
        <w:rPr>
          <w:rFonts w:ascii="Arial" w:hAnsi="Arial"/>
          <w:b/>
          <w:sz w:val="20"/>
          <w:lang w:val="en-US"/>
        </w:rPr>
        <w:t xml:space="preserve"> </w:t>
      </w:r>
      <w:proofErr w:type="spellStart"/>
      <w:r w:rsidR="00177B39" w:rsidRPr="0075782E">
        <w:rPr>
          <w:rFonts w:ascii="Arial" w:hAnsi="Arial"/>
          <w:b/>
          <w:sz w:val="20"/>
          <w:lang w:val="en-US"/>
        </w:rPr>
        <w:t>Fiere</w:t>
      </w:r>
      <w:proofErr w:type="spellEnd"/>
      <w:r w:rsidR="00177B39" w:rsidRPr="0075782E">
        <w:rPr>
          <w:rFonts w:ascii="Arial" w:hAnsi="Arial"/>
          <w:b/>
          <w:sz w:val="20"/>
          <w:lang w:val="en-US"/>
        </w:rPr>
        <w:t xml:space="preserve"> </w:t>
      </w:r>
      <w:proofErr w:type="spellStart"/>
      <w:r w:rsidR="00177B39" w:rsidRPr="0075782E">
        <w:rPr>
          <w:rFonts w:ascii="Arial" w:hAnsi="Arial"/>
          <w:b/>
          <w:sz w:val="20"/>
          <w:lang w:val="en-US"/>
        </w:rPr>
        <w:t>Industria</w:t>
      </w:r>
      <w:proofErr w:type="spellEnd"/>
      <w:r w:rsidR="00177B39" w:rsidRPr="0075782E">
        <w:rPr>
          <w:rFonts w:ascii="Arial" w:hAnsi="Arial"/>
          <w:b/>
          <w:sz w:val="20"/>
          <w:lang w:val="en-US"/>
        </w:rPr>
        <w:t xml:space="preserve"> (</w:t>
      </w:r>
      <w:proofErr w:type="spellStart"/>
      <w:r w:rsidR="00177B39" w:rsidRPr="0075782E">
        <w:rPr>
          <w:rFonts w:ascii="Arial" w:hAnsi="Arial"/>
          <w:b/>
          <w:sz w:val="20"/>
          <w:lang w:val="en-US"/>
        </w:rPr>
        <w:t>Confindustria</w:t>
      </w:r>
      <w:proofErr w:type="spellEnd"/>
      <w:r w:rsidR="00177B39" w:rsidRPr="0075782E">
        <w:rPr>
          <w:rFonts w:ascii="Arial" w:hAnsi="Arial"/>
          <w:b/>
          <w:sz w:val="20"/>
          <w:lang w:val="en-US"/>
        </w:rPr>
        <w:t>)</w:t>
      </w:r>
      <w:r w:rsidR="00177B39" w:rsidRPr="0075782E">
        <w:rPr>
          <w:rFonts w:ascii="Arial" w:hAnsi="Arial"/>
          <w:sz w:val="20"/>
          <w:lang w:val="en-US"/>
        </w:rPr>
        <w:t xml:space="preserve"> – and proactive collaboration with </w:t>
      </w:r>
      <w:r w:rsidR="00177B39" w:rsidRPr="0075782E">
        <w:rPr>
          <w:rFonts w:ascii="Arial" w:hAnsi="Arial"/>
          <w:b/>
          <w:sz w:val="20"/>
          <w:lang w:val="en-US"/>
        </w:rPr>
        <w:t xml:space="preserve">Ice-Italian Foreign Trade Agency </w:t>
      </w:r>
      <w:r w:rsidR="00177B39" w:rsidRPr="0075782E">
        <w:rPr>
          <w:rFonts w:ascii="Arial" w:hAnsi="Arial"/>
          <w:sz w:val="20"/>
          <w:lang w:val="en-US"/>
        </w:rPr>
        <w:t>and</w:t>
      </w:r>
      <w:r w:rsidR="00177B39" w:rsidRPr="0075782E">
        <w:rPr>
          <w:rFonts w:ascii="Arial" w:hAnsi="Arial"/>
          <w:b/>
          <w:sz w:val="20"/>
          <w:lang w:val="en-US"/>
        </w:rPr>
        <w:t xml:space="preserve"> </w:t>
      </w:r>
      <w:proofErr w:type="spellStart"/>
      <w:r w:rsidR="00177B39" w:rsidRPr="0075782E">
        <w:rPr>
          <w:rFonts w:ascii="Arial" w:hAnsi="Arial"/>
          <w:b/>
          <w:sz w:val="20"/>
          <w:lang w:val="en-US"/>
        </w:rPr>
        <w:t>Fiera</w:t>
      </w:r>
      <w:proofErr w:type="spellEnd"/>
      <w:r w:rsidR="00177B39" w:rsidRPr="0075782E">
        <w:rPr>
          <w:rFonts w:ascii="Arial" w:hAnsi="Arial"/>
          <w:b/>
          <w:sz w:val="20"/>
          <w:lang w:val="en-US"/>
        </w:rPr>
        <w:t xml:space="preserve"> Milano</w:t>
      </w:r>
      <w:r w:rsidR="00177B39" w:rsidRPr="0075782E">
        <w:rPr>
          <w:rFonts w:ascii="Arial" w:hAnsi="Arial"/>
          <w:sz w:val="20"/>
          <w:lang w:val="en-US"/>
        </w:rPr>
        <w:t>.</w:t>
      </w:r>
    </w:p>
    <w:p w:rsidR="005C0CD2" w:rsidRPr="008421B4" w:rsidRDefault="00272A6B" w:rsidP="00CC011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Arial" w:hAnsi="Arial"/>
          <w:sz w:val="20"/>
          <w:lang w:val="en-GB"/>
        </w:rPr>
      </w:pPr>
    </w:p>
    <w:p w:rsidR="00FF4FDD" w:rsidRPr="008421B4" w:rsidRDefault="00B02532" w:rsidP="0077625D">
      <w:pPr>
        <w:widowControl w:val="0"/>
        <w:autoSpaceDE w:val="0"/>
        <w:autoSpaceDN w:val="0"/>
        <w:adjustRightInd w:val="0"/>
        <w:jc w:val="both"/>
        <w:rPr>
          <w:rFonts w:ascii="Arial" w:hAnsi="Arial"/>
          <w:sz w:val="20"/>
          <w:lang w:val="en-GB"/>
        </w:rPr>
      </w:pPr>
      <w:r w:rsidRPr="0075782E">
        <w:rPr>
          <w:rFonts w:ascii="Arial" w:hAnsi="Arial"/>
          <w:sz w:val="20"/>
          <w:lang w:val="en-US"/>
        </w:rPr>
        <w:t>The exhibition is concrete and useful, leveraging strong partnership with exhibitors, "working together" on what can be definitely considered as a common asset.</w:t>
      </w:r>
      <w:r w:rsidR="005A3150" w:rsidRPr="008421B4">
        <w:rPr>
          <w:rFonts w:ascii="Arial" w:hAnsi="Arial"/>
          <w:sz w:val="20"/>
          <w:lang w:val="en-GB"/>
        </w:rPr>
        <w:t xml:space="preserve"> </w:t>
      </w:r>
      <w:r w:rsidRPr="0075782E">
        <w:rPr>
          <w:rFonts w:ascii="Arial" w:hAnsi="Arial"/>
          <w:sz w:val="20"/>
          <w:lang w:val="en-US"/>
        </w:rPr>
        <w:t>An example of this partnership was the participation of many exhibitors (</w:t>
      </w:r>
      <w:proofErr w:type="spellStart"/>
      <w:r w:rsidRPr="0075782E">
        <w:rPr>
          <w:rFonts w:ascii="Arial" w:hAnsi="Arial"/>
          <w:sz w:val="20"/>
          <w:lang w:val="en-US"/>
        </w:rPr>
        <w:t>Biesse</w:t>
      </w:r>
      <w:proofErr w:type="spellEnd"/>
      <w:r w:rsidRPr="0075782E">
        <w:rPr>
          <w:rFonts w:ascii="Arial" w:hAnsi="Arial"/>
          <w:sz w:val="20"/>
          <w:lang w:val="en-US"/>
        </w:rPr>
        <w:t xml:space="preserve">, </w:t>
      </w:r>
      <w:proofErr w:type="spellStart"/>
      <w:r w:rsidRPr="0075782E">
        <w:rPr>
          <w:rFonts w:ascii="Arial" w:hAnsi="Arial"/>
          <w:sz w:val="20"/>
          <w:lang w:val="en-US"/>
        </w:rPr>
        <w:t>Cefla</w:t>
      </w:r>
      <w:proofErr w:type="spellEnd"/>
      <w:r w:rsidRPr="0075782E">
        <w:rPr>
          <w:rFonts w:ascii="Arial" w:hAnsi="Arial"/>
          <w:sz w:val="20"/>
          <w:lang w:val="en-US"/>
        </w:rPr>
        <w:t xml:space="preserve"> Finishing Group, </w:t>
      </w:r>
      <w:proofErr w:type="spellStart"/>
      <w:r w:rsidRPr="0075782E">
        <w:rPr>
          <w:rFonts w:ascii="Arial" w:hAnsi="Arial"/>
          <w:sz w:val="20"/>
          <w:lang w:val="en-US"/>
        </w:rPr>
        <w:t>Finiture</w:t>
      </w:r>
      <w:proofErr w:type="spellEnd"/>
      <w:r w:rsidRPr="0075782E">
        <w:rPr>
          <w:rFonts w:ascii="Arial" w:hAnsi="Arial" w:cs="Verdana"/>
          <w:bCs/>
          <w:sz w:val="20"/>
          <w:szCs w:val="42"/>
          <w:lang w:val="en-US"/>
        </w:rPr>
        <w:t xml:space="preserve">, </w:t>
      </w:r>
      <w:proofErr w:type="spellStart"/>
      <w:r w:rsidRPr="0075782E">
        <w:rPr>
          <w:rFonts w:ascii="Arial" w:hAnsi="Arial"/>
          <w:sz w:val="20"/>
          <w:lang w:val="en-US"/>
        </w:rPr>
        <w:t>Fravol-Uniteam</w:t>
      </w:r>
      <w:proofErr w:type="spellEnd"/>
      <w:r w:rsidRPr="0075782E">
        <w:rPr>
          <w:rFonts w:ascii="Arial" w:hAnsi="Arial"/>
          <w:sz w:val="20"/>
          <w:lang w:val="en-US"/>
        </w:rPr>
        <w:t xml:space="preserve">, </w:t>
      </w:r>
      <w:proofErr w:type="spellStart"/>
      <w:r w:rsidRPr="0075782E">
        <w:rPr>
          <w:rFonts w:ascii="Arial" w:hAnsi="Arial"/>
          <w:sz w:val="20"/>
          <w:lang w:val="en-US"/>
        </w:rPr>
        <w:t>Giardina</w:t>
      </w:r>
      <w:proofErr w:type="spellEnd"/>
      <w:r w:rsidRPr="0075782E">
        <w:rPr>
          <w:rFonts w:ascii="Arial" w:hAnsi="Arial"/>
          <w:sz w:val="20"/>
          <w:lang w:val="en-US"/>
        </w:rPr>
        <w:t xml:space="preserve"> Finishing Group, </w:t>
      </w:r>
      <w:proofErr w:type="spellStart"/>
      <w:r w:rsidRPr="0075782E">
        <w:rPr>
          <w:rFonts w:ascii="Arial" w:hAnsi="Arial"/>
          <w:sz w:val="20"/>
          <w:lang w:val="en-US"/>
        </w:rPr>
        <w:t>Greda</w:t>
      </w:r>
      <w:proofErr w:type="spellEnd"/>
      <w:r w:rsidRPr="0075782E">
        <w:rPr>
          <w:rFonts w:ascii="Arial" w:hAnsi="Arial" w:cs="Verdana"/>
          <w:bCs/>
          <w:sz w:val="20"/>
          <w:szCs w:val="42"/>
          <w:lang w:val="en-US"/>
        </w:rPr>
        <w:t>,</w:t>
      </w:r>
      <w:r w:rsidRPr="0075782E">
        <w:rPr>
          <w:rFonts w:ascii="Arial" w:hAnsi="Arial"/>
          <w:sz w:val="20"/>
          <w:lang w:val="en-US"/>
        </w:rPr>
        <w:t xml:space="preserve"> </w:t>
      </w:r>
      <w:proofErr w:type="spellStart"/>
      <w:r w:rsidRPr="0075782E">
        <w:rPr>
          <w:rFonts w:ascii="Arial" w:hAnsi="Arial"/>
          <w:sz w:val="20"/>
          <w:lang w:val="en-US"/>
        </w:rPr>
        <w:t>Homag</w:t>
      </w:r>
      <w:proofErr w:type="spellEnd"/>
      <w:r w:rsidRPr="0075782E">
        <w:rPr>
          <w:rFonts w:ascii="Arial" w:hAnsi="Arial"/>
          <w:sz w:val="20"/>
          <w:lang w:val="en-US"/>
        </w:rPr>
        <w:t xml:space="preserve"> Group</w:t>
      </w:r>
      <w:r w:rsidRPr="0075782E">
        <w:rPr>
          <w:rFonts w:ascii="Arial" w:hAnsi="Arial" w:cs="Verdana"/>
          <w:bCs/>
          <w:sz w:val="20"/>
          <w:szCs w:val="42"/>
          <w:lang w:val="en-US"/>
        </w:rPr>
        <w:t>,</w:t>
      </w:r>
      <w:r w:rsidRPr="0075782E">
        <w:rPr>
          <w:rFonts w:ascii="Arial" w:hAnsi="Arial"/>
          <w:sz w:val="20"/>
          <w:lang w:val="en-US"/>
        </w:rPr>
        <w:t xml:space="preserve"> </w:t>
      </w:r>
      <w:proofErr w:type="spellStart"/>
      <w:r w:rsidRPr="0075782E">
        <w:rPr>
          <w:rFonts w:ascii="Arial" w:hAnsi="Arial"/>
          <w:sz w:val="20"/>
          <w:lang w:val="en-US"/>
        </w:rPr>
        <w:t>Imal</w:t>
      </w:r>
      <w:proofErr w:type="spellEnd"/>
      <w:r w:rsidRPr="0075782E">
        <w:rPr>
          <w:rFonts w:ascii="Arial" w:hAnsi="Arial"/>
          <w:sz w:val="20"/>
          <w:lang w:val="en-US"/>
        </w:rPr>
        <w:t>-Pal</w:t>
      </w:r>
      <w:r w:rsidRPr="0075782E">
        <w:rPr>
          <w:rFonts w:ascii="Arial" w:hAnsi="Arial" w:cs="Verdana"/>
          <w:bCs/>
          <w:sz w:val="20"/>
          <w:szCs w:val="42"/>
          <w:lang w:val="en-US"/>
        </w:rPr>
        <w:t>,</w:t>
      </w:r>
      <w:r w:rsidRPr="0075782E">
        <w:rPr>
          <w:rFonts w:ascii="Arial" w:hAnsi="Arial"/>
          <w:sz w:val="20"/>
          <w:lang w:val="en-US"/>
        </w:rPr>
        <w:t xml:space="preserve"> </w:t>
      </w:r>
      <w:proofErr w:type="spellStart"/>
      <w:r w:rsidRPr="0075782E">
        <w:rPr>
          <w:rFonts w:ascii="Arial" w:hAnsi="Arial"/>
          <w:sz w:val="20"/>
          <w:lang w:val="en-US"/>
        </w:rPr>
        <w:t>Incomac</w:t>
      </w:r>
      <w:proofErr w:type="spellEnd"/>
      <w:r w:rsidRPr="0075782E">
        <w:rPr>
          <w:rFonts w:ascii="Arial" w:hAnsi="Arial" w:cs="Verdana"/>
          <w:bCs/>
          <w:sz w:val="20"/>
          <w:szCs w:val="42"/>
          <w:lang w:val="en-US"/>
        </w:rPr>
        <w:t xml:space="preserve">, </w:t>
      </w:r>
      <w:proofErr w:type="spellStart"/>
      <w:r w:rsidRPr="0075782E">
        <w:rPr>
          <w:rFonts w:ascii="Arial" w:hAnsi="Arial"/>
          <w:sz w:val="20"/>
          <w:lang w:val="en-US"/>
        </w:rPr>
        <w:t>Ormamacchine</w:t>
      </w:r>
      <w:proofErr w:type="spellEnd"/>
      <w:r w:rsidRPr="0075782E">
        <w:rPr>
          <w:rFonts w:ascii="Arial" w:hAnsi="Arial" w:cs="Verdana"/>
          <w:bCs/>
          <w:sz w:val="20"/>
          <w:szCs w:val="42"/>
          <w:lang w:val="en-US"/>
        </w:rPr>
        <w:t xml:space="preserve">, </w:t>
      </w:r>
      <w:r w:rsidRPr="0075782E">
        <w:rPr>
          <w:rFonts w:ascii="Arial" w:hAnsi="Arial"/>
          <w:sz w:val="20"/>
          <w:lang w:val="en-US"/>
        </w:rPr>
        <w:t>Salvador</w:t>
      </w:r>
      <w:r w:rsidRPr="0075782E">
        <w:rPr>
          <w:rFonts w:ascii="Arial" w:hAnsi="Arial" w:cs="Verdana"/>
          <w:bCs/>
          <w:sz w:val="20"/>
          <w:szCs w:val="42"/>
          <w:lang w:val="en-US"/>
        </w:rPr>
        <w:t>,</w:t>
      </w:r>
      <w:r w:rsidRPr="0075782E">
        <w:rPr>
          <w:rFonts w:ascii="Arial" w:hAnsi="Arial"/>
          <w:sz w:val="20"/>
          <w:lang w:val="en-US"/>
        </w:rPr>
        <w:t xml:space="preserve"> </w:t>
      </w:r>
      <w:proofErr w:type="spellStart"/>
      <w:r w:rsidRPr="0075782E">
        <w:rPr>
          <w:rFonts w:ascii="Arial" w:hAnsi="Arial"/>
          <w:sz w:val="20"/>
          <w:lang w:val="en-US"/>
        </w:rPr>
        <w:t>Vitap</w:t>
      </w:r>
      <w:proofErr w:type="spellEnd"/>
      <w:r w:rsidRPr="0075782E">
        <w:rPr>
          <w:rFonts w:ascii="Arial" w:hAnsi="Arial" w:cs="Verdana"/>
          <w:bCs/>
          <w:sz w:val="20"/>
          <w:szCs w:val="42"/>
          <w:lang w:val="en-US"/>
        </w:rPr>
        <w:t>,</w:t>
      </w:r>
      <w:r w:rsidRPr="0075782E">
        <w:rPr>
          <w:rFonts w:ascii="Arial" w:hAnsi="Arial"/>
          <w:sz w:val="20"/>
          <w:lang w:val="en-US"/>
        </w:rPr>
        <w:t xml:space="preserve"> </w:t>
      </w:r>
      <w:proofErr w:type="spellStart"/>
      <w:r w:rsidRPr="0075782E">
        <w:rPr>
          <w:rFonts w:ascii="Arial" w:hAnsi="Arial"/>
          <w:sz w:val="20"/>
          <w:lang w:val="en-US"/>
        </w:rPr>
        <w:t>Wittenstein</w:t>
      </w:r>
      <w:proofErr w:type="spellEnd"/>
      <w:r w:rsidRPr="0075782E">
        <w:rPr>
          <w:rFonts w:ascii="Arial" w:hAnsi="Arial" w:cs="Verdana"/>
          <w:bCs/>
          <w:sz w:val="20"/>
          <w:szCs w:val="42"/>
          <w:lang w:val="en-US"/>
        </w:rPr>
        <w:t xml:space="preserve"> and </w:t>
      </w:r>
      <w:proofErr w:type="spellStart"/>
      <w:r w:rsidRPr="0075782E">
        <w:rPr>
          <w:rFonts w:ascii="Arial" w:hAnsi="Arial"/>
          <w:sz w:val="20"/>
          <w:lang w:val="en-US"/>
        </w:rPr>
        <w:t>Wde</w:t>
      </w:r>
      <w:proofErr w:type="spellEnd"/>
      <w:r w:rsidRPr="0075782E">
        <w:rPr>
          <w:rFonts w:ascii="Arial" w:hAnsi="Arial"/>
          <w:sz w:val="20"/>
          <w:lang w:val="en-US"/>
        </w:rPr>
        <w:t xml:space="preserve"> </w:t>
      </w:r>
      <w:proofErr w:type="spellStart"/>
      <w:r w:rsidRPr="0075782E">
        <w:rPr>
          <w:rFonts w:ascii="Arial" w:hAnsi="Arial"/>
          <w:sz w:val="20"/>
          <w:lang w:val="en-US"/>
        </w:rPr>
        <w:t>Maspell</w:t>
      </w:r>
      <w:proofErr w:type="spellEnd"/>
      <w:r w:rsidRPr="0075782E">
        <w:rPr>
          <w:rFonts w:ascii="Arial" w:hAnsi="Arial" w:cs="Verdana"/>
          <w:bCs/>
          <w:sz w:val="20"/>
          <w:szCs w:val="42"/>
          <w:lang w:val="en-US"/>
        </w:rPr>
        <w:t>)</w:t>
      </w:r>
      <w:r w:rsidRPr="0075782E">
        <w:rPr>
          <w:rFonts w:ascii="Arial" w:hAnsi="Arial"/>
          <w:sz w:val="20"/>
          <w:lang w:val="en-US"/>
        </w:rPr>
        <w:t xml:space="preserve"> in the first edition of </w:t>
      </w:r>
      <w:r w:rsidRPr="0075782E">
        <w:rPr>
          <w:rFonts w:ascii="Arial" w:hAnsi="Arial" w:cs="Verdana"/>
          <w:b/>
          <w:bCs/>
          <w:sz w:val="20"/>
          <w:szCs w:val="42"/>
          <w:lang w:val="en-US"/>
        </w:rPr>
        <w:t>“XIE-Xylexpo Information Event”</w:t>
      </w:r>
      <w:r w:rsidRPr="0075782E">
        <w:rPr>
          <w:rFonts w:ascii="Arial" w:hAnsi="Arial" w:cs="Verdana"/>
          <w:bCs/>
          <w:sz w:val="20"/>
          <w:szCs w:val="42"/>
          <w:lang w:val="en-US"/>
        </w:rPr>
        <w:t>, an opportunity for “top exhibitors” to play a leading role in the meeting with Italian and European media at the</w:t>
      </w:r>
      <w:r w:rsidRPr="0075782E">
        <w:rPr>
          <w:rFonts w:ascii="Arial" w:hAnsi="Arial"/>
          <w:sz w:val="20"/>
          <w:lang w:val="en-US"/>
        </w:rPr>
        <w:t xml:space="preserve"> </w:t>
      </w:r>
      <w:r w:rsidRPr="0075782E">
        <w:rPr>
          <w:rFonts w:ascii="Arial" w:hAnsi="Arial"/>
          <w:b/>
          <w:sz w:val="20"/>
          <w:lang w:val="en-US"/>
        </w:rPr>
        <w:t>Xylexpo European Press Conference</w:t>
      </w:r>
      <w:r w:rsidRPr="0075782E">
        <w:rPr>
          <w:rFonts w:ascii="Arial" w:hAnsi="Arial"/>
          <w:sz w:val="20"/>
          <w:lang w:val="en-US"/>
        </w:rPr>
        <w:t>, held last 28 February.</w:t>
      </w:r>
      <w:r w:rsidR="005A3150" w:rsidRPr="008421B4">
        <w:rPr>
          <w:rFonts w:ascii="Arial" w:hAnsi="Arial"/>
          <w:sz w:val="20"/>
          <w:lang w:val="en-GB"/>
        </w:rPr>
        <w:t xml:space="preserve"> </w:t>
      </w:r>
      <w:r w:rsidRPr="0075782E">
        <w:rPr>
          <w:rFonts w:ascii="Arial" w:hAnsi="Arial"/>
          <w:sz w:val="20"/>
          <w:lang w:val="en-US"/>
        </w:rPr>
        <w:t xml:space="preserve">This project showed the effectiveness of </w:t>
      </w:r>
      <w:r w:rsidRPr="0075782E">
        <w:rPr>
          <w:rFonts w:ascii="Arial" w:hAnsi="Arial"/>
          <w:b/>
          <w:sz w:val="20"/>
          <w:lang w:val="en-US"/>
        </w:rPr>
        <w:t>networking</w:t>
      </w:r>
      <w:r w:rsidRPr="0075782E">
        <w:rPr>
          <w:rFonts w:ascii="Arial" w:hAnsi="Arial"/>
          <w:sz w:val="20"/>
          <w:lang w:val="en-US"/>
        </w:rPr>
        <w:t>, of “doing” things together, of sharing not only objectives but also methods and opportunities.</w:t>
      </w:r>
    </w:p>
    <w:p w:rsidR="007A79F2" w:rsidRPr="008421B4" w:rsidRDefault="00B02532" w:rsidP="00CC011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Arial" w:hAnsi="Arial"/>
          <w:sz w:val="20"/>
          <w:lang w:val="en-GB"/>
        </w:rPr>
      </w:pPr>
      <w:r w:rsidRPr="0075782E">
        <w:rPr>
          <w:rFonts w:ascii="Arial" w:hAnsi="Arial"/>
          <w:sz w:val="20"/>
          <w:lang w:val="en-US"/>
        </w:rPr>
        <w:t xml:space="preserve">The second step of this strategy was the decision to give a recognition to Xylexpo 2014 exhibitors who, in recent years, </w:t>
      </w:r>
      <w:r w:rsidR="000D78B6" w:rsidRPr="0075782E">
        <w:rPr>
          <w:rFonts w:ascii="Arial" w:hAnsi="Arial"/>
          <w:sz w:val="20"/>
          <w:lang w:val="en-US"/>
        </w:rPr>
        <w:t>have been able to preserve their drive to innovation, not only in products and in business management, but also in communication processes, which are increasingly important for successful relationships with media and, most of all, with resellers, agents, final users and other players.</w:t>
      </w:r>
      <w:r w:rsidR="005A3150" w:rsidRPr="008421B4">
        <w:rPr>
          <w:rFonts w:ascii="Arial" w:hAnsi="Arial"/>
          <w:sz w:val="20"/>
          <w:lang w:val="en-GB"/>
        </w:rPr>
        <w:t xml:space="preserve"> </w:t>
      </w:r>
      <w:r w:rsidR="000D78B6" w:rsidRPr="0075782E">
        <w:rPr>
          <w:rFonts w:ascii="Arial" w:hAnsi="Arial"/>
          <w:sz w:val="20"/>
          <w:lang w:val="en-US"/>
        </w:rPr>
        <w:t xml:space="preserve">The results of the first edition of </w:t>
      </w:r>
      <w:r w:rsidR="000D78B6" w:rsidRPr="0075782E">
        <w:rPr>
          <w:rFonts w:ascii="Arial" w:hAnsi="Arial"/>
          <w:b/>
          <w:sz w:val="20"/>
          <w:lang w:val="en-US"/>
        </w:rPr>
        <w:t>Xia-Xylexpo Innovation Awards</w:t>
      </w:r>
      <w:r w:rsidR="000D78B6" w:rsidRPr="0075782E">
        <w:rPr>
          <w:rFonts w:ascii="Arial" w:hAnsi="Arial"/>
          <w:sz w:val="20"/>
          <w:lang w:val="en-US"/>
        </w:rPr>
        <w:t xml:space="preserve"> will be communicated during a dedicated event for media and exhibitors, on the second day of the exhibition, Wednesday, May 14, at the Xylexpo Arena (hall 2, stand P30-Q31), starting at 17.30.</w:t>
      </w:r>
    </w:p>
    <w:p w:rsidR="00005AAE" w:rsidRPr="008421B4" w:rsidRDefault="00272A6B" w:rsidP="00005AAE">
      <w:pPr>
        <w:pStyle w:val="testo"/>
        <w:spacing w:line="240" w:lineRule="auto"/>
        <w:ind w:right="43"/>
        <w:rPr>
          <w:rFonts w:ascii="Arial" w:hAnsi="Arial"/>
          <w:sz w:val="20"/>
          <w:szCs w:val="28"/>
          <w:lang w:val="en-GB"/>
        </w:rPr>
      </w:pPr>
    </w:p>
    <w:p w:rsidR="00005AAE" w:rsidRPr="008421B4" w:rsidRDefault="000D78B6" w:rsidP="00005AAE">
      <w:pPr>
        <w:pStyle w:val="testo"/>
        <w:spacing w:line="240" w:lineRule="auto"/>
        <w:ind w:right="43"/>
        <w:rPr>
          <w:rFonts w:ascii="Arial" w:hAnsi="Arial"/>
          <w:sz w:val="20"/>
          <w:szCs w:val="28"/>
          <w:lang w:val="en-GB"/>
        </w:rPr>
      </w:pPr>
      <w:r w:rsidRPr="0075782E">
        <w:rPr>
          <w:rFonts w:ascii="Arial" w:hAnsi="Arial"/>
          <w:color w:val="auto"/>
          <w:sz w:val="20"/>
          <w:szCs w:val="28"/>
          <w:lang w:val="en-US"/>
        </w:rPr>
        <w:t>SERVICES FOR OPERATORS</w:t>
      </w:r>
    </w:p>
    <w:p w:rsidR="00005AAE" w:rsidRPr="008421B4" w:rsidRDefault="000D78B6" w:rsidP="00005AAE">
      <w:pPr>
        <w:pStyle w:val="testo"/>
        <w:spacing w:line="240" w:lineRule="auto"/>
        <w:ind w:right="43"/>
        <w:rPr>
          <w:rFonts w:ascii="Arial" w:hAnsi="Arial"/>
          <w:sz w:val="20"/>
          <w:lang w:val="en-GB"/>
        </w:rPr>
      </w:pPr>
      <w:r w:rsidRPr="0075782E">
        <w:rPr>
          <w:rFonts w:ascii="Arial" w:hAnsi="Arial"/>
          <w:color w:val="auto"/>
          <w:sz w:val="20"/>
          <w:lang w:val="en-US"/>
        </w:rPr>
        <w:t xml:space="preserve">Hundreds of meetings between demand and offer have already been planned through the </w:t>
      </w:r>
      <w:r w:rsidRPr="0075782E">
        <w:rPr>
          <w:rFonts w:ascii="Arial" w:hAnsi="Arial"/>
          <w:b/>
          <w:color w:val="auto"/>
          <w:sz w:val="20"/>
          <w:lang w:val="en-US"/>
        </w:rPr>
        <w:t>“</w:t>
      </w:r>
      <w:proofErr w:type="spellStart"/>
      <w:r w:rsidRPr="0075782E">
        <w:rPr>
          <w:rFonts w:ascii="Arial" w:hAnsi="Arial"/>
          <w:b/>
          <w:color w:val="auto"/>
          <w:sz w:val="20"/>
          <w:lang w:val="en-US"/>
        </w:rPr>
        <w:t>MatchMaking</w:t>
      </w:r>
      <w:proofErr w:type="spellEnd"/>
      <w:r w:rsidRPr="0075782E">
        <w:rPr>
          <w:rFonts w:ascii="Arial" w:hAnsi="Arial"/>
          <w:color w:val="auto"/>
          <w:sz w:val="20"/>
          <w:lang w:val="en-US"/>
        </w:rPr>
        <w:t xml:space="preserve">” software platform, introduced two years ago to help visitors plan their agenda of meetings with exhibitors; a quick and easy tool to define your agenda during pre-registration on </w:t>
      </w:r>
      <w:r w:rsidR="00094586">
        <w:fldChar w:fldCharType="begin"/>
      </w:r>
      <w:r w:rsidR="00094586" w:rsidRPr="00272A6B">
        <w:rPr>
          <w:lang w:val="en-GB"/>
        </w:rPr>
        <w:instrText>HYPERLINK "http://www.xylexpo.com"</w:instrText>
      </w:r>
      <w:r w:rsidR="00094586">
        <w:fldChar w:fldCharType="separate"/>
      </w:r>
      <w:r w:rsidRPr="0075782E">
        <w:rPr>
          <w:rStyle w:val="Collegamentoipertestuale"/>
          <w:rFonts w:ascii="Arial" w:hAnsi="Arial"/>
          <w:color w:val="auto"/>
          <w:sz w:val="20"/>
          <w:lang w:val="en-US"/>
        </w:rPr>
        <w:t>www.xylexpo.com</w:t>
      </w:r>
      <w:r w:rsidR="00094586">
        <w:fldChar w:fldCharType="end"/>
      </w:r>
      <w:r w:rsidRPr="0075782E">
        <w:rPr>
          <w:rFonts w:ascii="Arial" w:hAnsi="Arial"/>
          <w:color w:val="auto"/>
          <w:sz w:val="20"/>
          <w:lang w:val="en-US"/>
        </w:rPr>
        <w:t>, so that you can make the most of your time spent among the stands.</w:t>
      </w:r>
      <w:r w:rsidR="005A3150" w:rsidRPr="008421B4">
        <w:rPr>
          <w:rFonts w:ascii="Arial" w:hAnsi="Arial"/>
          <w:sz w:val="20"/>
          <w:lang w:val="en-GB"/>
        </w:rPr>
        <w:t xml:space="preserve"> </w:t>
      </w:r>
    </w:p>
    <w:p w:rsidR="00005AAE" w:rsidRPr="008421B4" w:rsidRDefault="00272A6B" w:rsidP="00005AAE">
      <w:pPr>
        <w:pStyle w:val="testo"/>
        <w:spacing w:line="240" w:lineRule="auto"/>
        <w:ind w:right="43"/>
        <w:rPr>
          <w:rFonts w:ascii="Arial" w:hAnsi="Arial"/>
          <w:sz w:val="20"/>
          <w:lang w:val="en-GB"/>
        </w:rPr>
      </w:pPr>
    </w:p>
    <w:p w:rsidR="00C55D6B" w:rsidRPr="008421B4" w:rsidRDefault="000D78B6" w:rsidP="008403E6">
      <w:pPr>
        <w:pStyle w:val="testo"/>
        <w:spacing w:line="240" w:lineRule="auto"/>
        <w:ind w:right="43"/>
        <w:rPr>
          <w:rFonts w:ascii="Arial" w:hAnsi="Arial"/>
          <w:sz w:val="20"/>
          <w:lang w:val="en-GB"/>
        </w:rPr>
      </w:pPr>
      <w:r w:rsidRPr="0075782E">
        <w:rPr>
          <w:rFonts w:ascii="Arial" w:hAnsi="Arial"/>
          <w:color w:val="auto"/>
          <w:sz w:val="20"/>
          <w:lang w:val="en-US"/>
        </w:rPr>
        <w:t xml:space="preserve">After the successful launch in 2012, Xylexpo will also be back again on </w:t>
      </w:r>
      <w:proofErr w:type="spellStart"/>
      <w:r w:rsidRPr="0075782E">
        <w:rPr>
          <w:rFonts w:ascii="Arial" w:hAnsi="Arial"/>
          <w:color w:val="auto"/>
          <w:sz w:val="20"/>
          <w:lang w:val="en-US"/>
        </w:rPr>
        <w:t>smartphones</w:t>
      </w:r>
      <w:proofErr w:type="spellEnd"/>
      <w:r w:rsidRPr="0075782E">
        <w:rPr>
          <w:rFonts w:ascii="Arial" w:hAnsi="Arial"/>
          <w:color w:val="auto"/>
          <w:sz w:val="20"/>
          <w:lang w:val="en-US"/>
        </w:rPr>
        <w:t xml:space="preserve"> and </w:t>
      </w:r>
      <w:proofErr w:type="spellStart"/>
      <w:r w:rsidRPr="0075782E">
        <w:rPr>
          <w:rFonts w:ascii="Arial" w:hAnsi="Arial"/>
          <w:color w:val="auto"/>
          <w:sz w:val="20"/>
          <w:lang w:val="en-US"/>
        </w:rPr>
        <w:t>iPhones</w:t>
      </w:r>
      <w:proofErr w:type="spellEnd"/>
      <w:r w:rsidRPr="0075782E">
        <w:rPr>
          <w:rFonts w:ascii="Arial" w:hAnsi="Arial"/>
          <w:color w:val="auto"/>
          <w:sz w:val="20"/>
          <w:lang w:val="en-US"/>
        </w:rPr>
        <w:t>,</w:t>
      </w:r>
      <w:r w:rsidR="005A3150" w:rsidRPr="008421B4">
        <w:rPr>
          <w:rFonts w:ascii="Arial" w:hAnsi="Arial"/>
          <w:sz w:val="20"/>
          <w:lang w:val="en-GB"/>
        </w:rPr>
        <w:t xml:space="preserve"> </w:t>
      </w:r>
      <w:r w:rsidRPr="0075782E">
        <w:rPr>
          <w:rFonts w:ascii="Arial" w:hAnsi="Arial"/>
          <w:color w:val="auto"/>
          <w:sz w:val="20"/>
          <w:lang w:val="en-US"/>
        </w:rPr>
        <w:t xml:space="preserve">with a free </w:t>
      </w:r>
      <w:r w:rsidRPr="0075782E">
        <w:rPr>
          <w:rFonts w:ascii="Arial" w:hAnsi="Arial"/>
          <w:b/>
          <w:color w:val="auto"/>
          <w:sz w:val="20"/>
          <w:lang w:val="en-US"/>
        </w:rPr>
        <w:t>app</w:t>
      </w:r>
      <w:r w:rsidRPr="0075782E">
        <w:rPr>
          <w:rFonts w:ascii="Arial" w:hAnsi="Arial"/>
          <w:color w:val="auto"/>
          <w:sz w:val="20"/>
          <w:lang w:val="en-US"/>
        </w:rPr>
        <w:t xml:space="preserve"> for </w:t>
      </w:r>
      <w:proofErr w:type="spellStart"/>
      <w:r w:rsidRPr="0075782E">
        <w:rPr>
          <w:rFonts w:ascii="Arial" w:hAnsi="Arial"/>
          <w:color w:val="auto"/>
          <w:sz w:val="20"/>
          <w:lang w:val="en-US"/>
        </w:rPr>
        <w:t>iOS</w:t>
      </w:r>
      <w:proofErr w:type="spellEnd"/>
      <w:r w:rsidRPr="0075782E">
        <w:rPr>
          <w:rFonts w:ascii="Arial" w:hAnsi="Arial"/>
          <w:color w:val="auto"/>
          <w:sz w:val="20"/>
          <w:lang w:val="en-US"/>
        </w:rPr>
        <w:t xml:space="preserve"> and Android devices.</w:t>
      </w:r>
      <w:r w:rsidR="005A3150" w:rsidRPr="008421B4">
        <w:rPr>
          <w:rFonts w:ascii="Arial" w:hAnsi="Arial"/>
          <w:sz w:val="20"/>
          <w:lang w:val="en-GB"/>
        </w:rPr>
        <w:t xml:space="preserve"> </w:t>
      </w:r>
    </w:p>
    <w:p w:rsidR="00005AAE" w:rsidRPr="008421B4" w:rsidRDefault="00272A6B" w:rsidP="00005AAE">
      <w:pPr>
        <w:autoSpaceDE w:val="0"/>
        <w:autoSpaceDN w:val="0"/>
        <w:adjustRightInd w:val="0"/>
        <w:jc w:val="both"/>
        <w:rPr>
          <w:rFonts w:ascii="Arial" w:hAnsi="Arial"/>
          <w:i/>
          <w:color w:val="000000"/>
          <w:sz w:val="20"/>
          <w:szCs w:val="24"/>
          <w:lang w:val="en-GB"/>
        </w:rPr>
      </w:pPr>
    </w:p>
    <w:sectPr w:rsidR="00005AAE" w:rsidRPr="008421B4" w:rsidSect="00005AAE">
      <w:headerReference w:type="first" r:id="rId7"/>
      <w:footerReference w:type="first" r:id="rId8"/>
      <w:pgSz w:w="11906" w:h="16838"/>
      <w:pgMar w:top="1843" w:right="1133" w:bottom="1276" w:left="1800" w:header="1135" w:footer="708" w:gutter="0"/>
      <w:cols w:space="708"/>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A3150" w:rsidRDefault="005A3150">
      <w:r>
        <w:separator/>
      </w:r>
    </w:p>
  </w:endnote>
  <w:endnote w:type="continuationSeparator" w:id="0">
    <w:p w:rsidR="005A3150" w:rsidRDefault="005A3150">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Lucida Grande">
    <w:charset w:val="00"/>
    <w:family w:val="auto"/>
    <w:pitch w:val="variable"/>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20000287" w:usb1="00000000" w:usb2="00000000" w:usb3="00000000" w:csb0="0000019F" w:csb1="00000000"/>
  </w:font>
  <w:font w:name="Futura Light">
    <w:altName w:val="Times New Roman"/>
    <w:charset w:val="00"/>
    <w:family w:val="auto"/>
    <w:pitch w:val="variable"/>
    <w:sig w:usb0="03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403E6" w:rsidRDefault="00094586">
    <w:pPr>
      <w:pStyle w:val="Pidipagina"/>
    </w:pPr>
    <w:r>
      <w:pict>
        <v:shapetype id="_x0000_t202" coordsize="21600,21600" o:spt="202" path="m,l,21600r21600,l21600,xe">
          <v:stroke joinstyle="miter"/>
          <v:path gradientshapeok="t" o:connecttype="rect"/>
        </v:shapetype>
        <v:shape id="_x0000_s2050" type="#_x0000_t202" style="position:absolute;margin-left:-4.95pt;margin-top:-45.5pt;width:279pt;height:63pt;z-index:251657728" filled="f" stroked="f">
          <v:textbox style="mso-next-textbox:#_x0000_s2050">
            <w:txbxContent>
              <w:p w:rsidR="008403E6" w:rsidRDefault="005A3150">
                <w:pPr>
                  <w:rPr>
                    <w:rFonts w:ascii="Arial" w:hAnsi="Arial"/>
                    <w:b/>
                    <w:sz w:val="16"/>
                    <w:lang w:val="en-GB"/>
                  </w:rPr>
                </w:pPr>
                <w:r>
                  <w:rPr>
                    <w:rFonts w:ascii="Arial" w:hAnsi="Arial"/>
                    <w:b/>
                    <w:sz w:val="16"/>
                    <w:lang w:val="en-GB"/>
                  </w:rPr>
                  <w:t>PRESS OFFICE</w:t>
                </w:r>
              </w:p>
              <w:p w:rsidR="008403E6" w:rsidRDefault="005A3150">
                <w:pPr>
                  <w:rPr>
                    <w:rFonts w:ascii="Arial" w:hAnsi="Arial"/>
                    <w:color w:val="FF0000"/>
                    <w:sz w:val="16"/>
                    <w:lang w:val="en-GB"/>
                  </w:rPr>
                </w:pPr>
                <w:r>
                  <w:rPr>
                    <w:rFonts w:ascii="Arial" w:hAnsi="Arial"/>
                    <w:color w:val="FF0000"/>
                    <w:sz w:val="16"/>
                    <w:lang w:val="en-GB"/>
                  </w:rPr>
                  <w:t>––––––––––––––––––––––––––––––––––––––––––––––</w:t>
                </w:r>
              </w:p>
              <w:p w:rsidR="008403E6" w:rsidRDefault="005A3150">
                <w:pPr>
                  <w:rPr>
                    <w:rFonts w:ascii="Arial" w:hAnsi="Arial"/>
                    <w:sz w:val="15"/>
                    <w:lang w:val="en-GB"/>
                  </w:rPr>
                </w:pPr>
                <w:r>
                  <w:rPr>
                    <w:rFonts w:ascii="Arial" w:hAnsi="Arial"/>
                    <w:sz w:val="15"/>
                    <w:lang w:val="en-GB"/>
                  </w:rPr>
                  <w:t>Luca Rossetti</w:t>
                </w:r>
              </w:p>
              <w:p w:rsidR="008403E6" w:rsidRDefault="005A3150">
                <w:pPr>
                  <w:rPr>
                    <w:rFonts w:ascii="Arial" w:hAnsi="Arial"/>
                    <w:i/>
                    <w:sz w:val="15"/>
                    <w:lang w:val="en-GB"/>
                  </w:rPr>
                </w:pPr>
                <w:r>
                  <w:rPr>
                    <w:rFonts w:ascii="Arial" w:hAnsi="Arial"/>
                    <w:i/>
                    <w:sz w:val="15"/>
                    <w:lang w:val="en-GB"/>
                  </w:rPr>
                  <w:t>press@xylexpo.com</w:t>
                </w:r>
              </w:p>
              <w:p w:rsidR="008403E6" w:rsidRDefault="005A3150">
                <w:pPr>
                  <w:rPr>
                    <w:rFonts w:ascii="Arial" w:hAnsi="Arial"/>
                    <w:sz w:val="15"/>
                  </w:rPr>
                </w:pPr>
                <w:proofErr w:type="spellStart"/>
                <w:r>
                  <w:rPr>
                    <w:rFonts w:ascii="Arial" w:hAnsi="Arial"/>
                    <w:sz w:val="15"/>
                  </w:rPr>
                  <w:t>phone</w:t>
                </w:r>
                <w:proofErr w:type="spellEnd"/>
                <w:r>
                  <w:rPr>
                    <w:rFonts w:ascii="Arial" w:hAnsi="Arial"/>
                    <w:sz w:val="15"/>
                  </w:rPr>
                  <w:t xml:space="preserve"> +39 02 89210200 - fax +39 02 8259009</w:t>
                </w:r>
              </w:p>
              <w:p w:rsidR="008403E6" w:rsidRDefault="00272A6B">
                <w:pPr>
                  <w:rPr>
                    <w:rFonts w:ascii="Futura Light" w:hAnsi="Futura Light"/>
                    <w:sz w:val="16"/>
                  </w:rPr>
                </w:pPr>
              </w:p>
            </w:txbxContent>
          </v:textbox>
        </v:shape>
      </w:pict>
    </w:r>
    <w:r>
      <w:pict>
        <v:shape id="_x0000_s2051" type="#_x0000_t202" style="position:absolute;margin-left:211.05pt;margin-top:-45.5pt;width:4in;height:1in;z-index:251658752" filled="f" stroked="f">
          <v:textbox style="mso-next-textbox:#_x0000_s2051">
            <w:txbxContent>
              <w:p w:rsidR="008403E6" w:rsidRDefault="00272A6B">
                <w:pPr>
                  <w:rPr>
                    <w:rFonts w:ascii="Arial" w:hAnsi="Arial"/>
                    <w:b/>
                    <w:sz w:val="16"/>
                  </w:rPr>
                </w:pPr>
              </w:p>
              <w:p w:rsidR="008403E6" w:rsidRDefault="005A3150">
                <w:pPr>
                  <w:rPr>
                    <w:rFonts w:ascii="Arial" w:hAnsi="Arial"/>
                    <w:color w:val="FF0000"/>
                    <w:sz w:val="16"/>
                  </w:rPr>
                </w:pPr>
                <w:r>
                  <w:rPr>
                    <w:rFonts w:ascii="Arial" w:hAnsi="Arial"/>
                    <w:color w:val="FF0000"/>
                    <w:sz w:val="16"/>
                  </w:rPr>
                  <w:t>––––––––––––––––––––––––––––––––––––––––––––––––––––––––––</w:t>
                </w:r>
              </w:p>
              <w:p w:rsidR="008403E6" w:rsidRDefault="005A3150">
                <w:pPr>
                  <w:rPr>
                    <w:rFonts w:ascii="Arial" w:hAnsi="Arial"/>
                    <w:sz w:val="15"/>
                  </w:rPr>
                </w:pPr>
                <w:r>
                  <w:rPr>
                    <w:rFonts w:ascii="Arial" w:hAnsi="Arial"/>
                    <w:sz w:val="15"/>
                  </w:rPr>
                  <w:t xml:space="preserve">CEPRA - Centro promozionale </w:t>
                </w:r>
                <w:proofErr w:type="spellStart"/>
                <w:r>
                  <w:rPr>
                    <w:rFonts w:ascii="Arial" w:hAnsi="Arial"/>
                    <w:sz w:val="15"/>
                  </w:rPr>
                  <w:t>Acimall</w:t>
                </w:r>
                <w:proofErr w:type="spellEnd"/>
                <w:r>
                  <w:rPr>
                    <w:rFonts w:ascii="Arial" w:hAnsi="Arial"/>
                    <w:sz w:val="15"/>
                  </w:rPr>
                  <w:t xml:space="preserve"> spa</w:t>
                </w:r>
              </w:p>
              <w:p w:rsidR="008403E6" w:rsidRDefault="005A3150">
                <w:pPr>
                  <w:rPr>
                    <w:rFonts w:ascii="Arial" w:hAnsi="Arial"/>
                    <w:sz w:val="15"/>
                  </w:rPr>
                </w:pPr>
                <w:r>
                  <w:rPr>
                    <w:rFonts w:ascii="Arial" w:hAnsi="Arial"/>
                    <w:sz w:val="15"/>
                  </w:rPr>
                  <w:t xml:space="preserve">Centro direzionale </w:t>
                </w:r>
                <w:proofErr w:type="spellStart"/>
                <w:r>
                  <w:rPr>
                    <w:rFonts w:ascii="Arial" w:hAnsi="Arial"/>
                    <w:sz w:val="15"/>
                  </w:rPr>
                  <w:t>Milanofiori</w:t>
                </w:r>
                <w:proofErr w:type="spellEnd"/>
                <w:r>
                  <w:rPr>
                    <w:rFonts w:ascii="Arial" w:hAnsi="Arial"/>
                    <w:sz w:val="15"/>
                  </w:rPr>
                  <w:t xml:space="preserve"> </w:t>
                </w:r>
              </w:p>
              <w:p w:rsidR="008403E6" w:rsidRDefault="005A3150">
                <w:pPr>
                  <w:rPr>
                    <w:rFonts w:ascii="Arial" w:hAnsi="Arial"/>
                    <w:sz w:val="15"/>
                  </w:rPr>
                </w:pPr>
                <w:r>
                  <w:rPr>
                    <w:rFonts w:ascii="Arial" w:hAnsi="Arial"/>
                    <w:sz w:val="15"/>
                  </w:rPr>
                  <w:t xml:space="preserve">1a Strada - Palazzo F3 - I-20090 </w:t>
                </w:r>
                <w:proofErr w:type="spellStart"/>
                <w:r>
                  <w:rPr>
                    <w:rFonts w:ascii="Arial" w:hAnsi="Arial"/>
                    <w:sz w:val="15"/>
                  </w:rPr>
                  <w:t>Assago</w:t>
                </w:r>
                <w:proofErr w:type="spellEnd"/>
                <w:r>
                  <w:rPr>
                    <w:rFonts w:ascii="Arial" w:hAnsi="Arial"/>
                    <w:sz w:val="15"/>
                  </w:rPr>
                  <w:t xml:space="preserve"> (Milano)</w:t>
                </w:r>
              </w:p>
              <w:p w:rsidR="008403E6" w:rsidRDefault="005A3150">
                <w:pPr>
                  <w:rPr>
                    <w:rFonts w:ascii="Arial" w:hAnsi="Arial"/>
                    <w:i/>
                    <w:sz w:val="15"/>
                  </w:rPr>
                </w:pPr>
                <w:r>
                  <w:rPr>
                    <w:rFonts w:ascii="Arial" w:hAnsi="Arial"/>
                    <w:i/>
                    <w:sz w:val="15"/>
                  </w:rPr>
                  <w:t>www.xylexpo.com - info@xylexpo.com</w:t>
                </w:r>
              </w:p>
              <w:p w:rsidR="008403E6" w:rsidRDefault="00272A6B"/>
            </w:txbxContent>
          </v:textbox>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A3150" w:rsidRDefault="005A3150">
      <w:r>
        <w:separator/>
      </w:r>
    </w:p>
  </w:footnote>
  <w:footnote w:type="continuationSeparator" w:id="0">
    <w:p w:rsidR="005A3150" w:rsidRDefault="005A315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403E6" w:rsidRPr="00667085" w:rsidRDefault="00094586" w:rsidP="00005AAE">
    <w:pPr>
      <w:pStyle w:val="Intestazione"/>
      <w:rPr>
        <w:sz w:val="8"/>
      </w:rPr>
    </w:pPr>
    <w:r>
      <w:rPr>
        <w:sz w:val="8"/>
      </w:rPr>
      <w:pict>
        <v:shapetype id="_x0000_t202" coordsize="21600,21600" o:spt="202" path="m,l,21600r21600,l21600,xe">
          <v:stroke joinstyle="miter"/>
          <v:path gradientshapeok="t" o:connecttype="rect"/>
        </v:shapetype>
        <v:shape id="_x0000_s2049" type="#_x0000_t202" style="position:absolute;margin-left:139.05pt;margin-top:-17.65pt;width:351pt;height:74.55pt;z-index:251656704" filled="f" stroked="f">
          <v:textbox style="mso-next-textbox:#_x0000_s2049">
            <w:txbxContent>
              <w:p w:rsidR="008403E6" w:rsidRDefault="005A3150">
                <w:pPr>
                  <w:rPr>
                    <w:rFonts w:ascii="Arial" w:hAnsi="Arial"/>
                    <w:color w:val="C0C0C0"/>
                    <w:sz w:val="48"/>
                    <w:lang w:val="en-GB"/>
                  </w:rPr>
                </w:pPr>
                <w:r>
                  <w:rPr>
                    <w:rFonts w:ascii="Arial" w:hAnsi="Arial"/>
                    <w:color w:val="C0C0C0"/>
                    <w:sz w:val="48"/>
                    <w:lang w:val="en-GB"/>
                  </w:rPr>
                  <w:t xml:space="preserve">                           </w:t>
                </w:r>
                <w:r>
                  <w:rPr>
                    <w:rFonts w:ascii="Arial" w:hAnsi="Arial"/>
                    <w:color w:val="C0C0C0"/>
                    <w:sz w:val="36"/>
                    <w:lang w:val="en-GB"/>
                  </w:rPr>
                  <w:t xml:space="preserve"> </w:t>
                </w:r>
                <w:r>
                  <w:rPr>
                    <w:rFonts w:ascii="Arial" w:hAnsi="Arial"/>
                    <w:color w:val="C0C0C0"/>
                    <w:sz w:val="48"/>
                    <w:lang w:val="en-GB"/>
                  </w:rPr>
                  <w:t>press office</w:t>
                </w:r>
              </w:p>
              <w:p w:rsidR="008403E6" w:rsidRDefault="00272A6B">
                <w:pPr>
                  <w:rPr>
                    <w:rFonts w:ascii="Arial" w:hAnsi="Arial"/>
                    <w:color w:val="C0C0C0"/>
                    <w:sz w:val="18"/>
                    <w:lang w:val="en-GB"/>
                  </w:rPr>
                </w:pPr>
              </w:p>
              <w:p w:rsidR="008403E6" w:rsidRDefault="005A3150">
                <w:pPr>
                  <w:rPr>
                    <w:rFonts w:ascii="Verdana" w:hAnsi="Verdana"/>
                    <w:sz w:val="16"/>
                    <w:lang w:val="en-GB"/>
                  </w:rPr>
                </w:pPr>
                <w:proofErr w:type="spellStart"/>
                <w:r>
                  <w:rPr>
                    <w:rFonts w:ascii="Verdana" w:hAnsi="Verdana"/>
                    <w:b/>
                    <w:sz w:val="16"/>
                    <w:lang w:val="en-GB"/>
                  </w:rPr>
                  <w:t>FieraMilano</w:t>
                </w:r>
                <w:proofErr w:type="spellEnd"/>
                <w:r>
                  <w:rPr>
                    <w:rFonts w:ascii="Verdana" w:hAnsi="Verdana"/>
                    <w:b/>
                    <w:sz w:val="16"/>
                    <w:lang w:val="en-GB"/>
                  </w:rPr>
                  <w:t xml:space="preserve"> Rho Fairgrounds</w:t>
                </w:r>
                <w:r>
                  <w:rPr>
                    <w:rFonts w:ascii="Verdana" w:hAnsi="Verdana"/>
                    <w:sz w:val="16"/>
                    <w:lang w:val="en-GB"/>
                  </w:rPr>
                  <w:t xml:space="preserve">    </w:t>
                </w:r>
                <w:r>
                  <w:rPr>
                    <w:rFonts w:ascii="Verdana" w:hAnsi="Verdana"/>
                    <w:b/>
                    <w:color w:val="FF0000"/>
                    <w:sz w:val="16"/>
                    <w:lang w:val="en-GB"/>
                  </w:rPr>
                  <w:t>May 13-17, 2014</w:t>
                </w:r>
                <w:r>
                  <w:rPr>
                    <w:rFonts w:ascii="Verdana" w:hAnsi="Verdana"/>
                    <w:sz w:val="16"/>
                    <w:lang w:val="en-GB"/>
                  </w:rPr>
                  <w:t xml:space="preserve">   </w:t>
                </w:r>
              </w:p>
              <w:p w:rsidR="008403E6" w:rsidRDefault="00272A6B">
                <w:pPr>
                  <w:rPr>
                    <w:rFonts w:ascii="Verdana" w:hAnsi="Verdana"/>
                    <w:color w:val="333333"/>
                    <w:sz w:val="4"/>
                    <w:lang w:val="en-GB"/>
                  </w:rPr>
                </w:pPr>
              </w:p>
              <w:p w:rsidR="008403E6" w:rsidRPr="00667085" w:rsidRDefault="005A3150">
                <w:pPr>
                  <w:ind w:right="-233"/>
                  <w:rPr>
                    <w:rFonts w:ascii="Verdana" w:hAnsi="Verdana"/>
                    <w:color w:val="333333"/>
                    <w:sz w:val="16"/>
                    <w:lang w:val="en-GB"/>
                  </w:rPr>
                </w:pPr>
                <w:r w:rsidRPr="00667085">
                  <w:rPr>
                    <w:rFonts w:ascii="Verdana" w:hAnsi="Verdana"/>
                    <w:color w:val="333333"/>
                    <w:sz w:val="16"/>
                    <w:lang w:val="en-GB"/>
                  </w:rPr>
                  <w:t>Biennial world exhibition for woodworking technology and furniture supplies</w:t>
                </w:r>
              </w:p>
            </w:txbxContent>
          </v:textbox>
        </v:shape>
      </w:pict>
    </w:r>
  </w:p>
  <w:p w:rsidR="008403E6" w:rsidRDefault="005A3150" w:rsidP="00005AAE">
    <w:pPr>
      <w:pStyle w:val="Intestazione"/>
    </w:pPr>
    <w:r>
      <w:rPr>
        <w:noProof/>
      </w:rPr>
      <w:drawing>
        <wp:inline distT="0" distB="0" distL="0" distR="0">
          <wp:extent cx="1651000" cy="647700"/>
          <wp:effectExtent l="25400" t="0" r="0" b="0"/>
          <wp:docPr id="1" name="Immagine 1" descr="logoXYLEXP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XYLEXPO"/>
                  <pic:cNvPicPr>
                    <a:picLocks noChangeAspect="1" noChangeArrowheads="1"/>
                  </pic:cNvPicPr>
                </pic:nvPicPr>
                <pic:blipFill>
                  <a:blip r:embed="rId1"/>
                  <a:srcRect/>
                  <a:stretch>
                    <a:fillRect/>
                  </a:stretch>
                </pic:blipFill>
                <pic:spPr bwMode="auto">
                  <a:xfrm>
                    <a:off x="0" y="0"/>
                    <a:ext cx="1651000" cy="647700"/>
                  </a:xfrm>
                  <a:prstGeom prst="rect">
                    <a:avLst/>
                  </a:prstGeom>
                  <a:noFill/>
                  <a:ln w="9525">
                    <a:noFill/>
                    <a:miter lim="800000"/>
                    <a:headEnd/>
                    <a:tailEnd/>
                  </a:ln>
                </pic:spPr>
              </pic:pic>
            </a:graphicData>
          </a:graphic>
        </wp:inline>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3F51A6"/>
    <w:multiLevelType w:val="hybridMultilevel"/>
    <w:tmpl w:val="4CA4895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Wingdings"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Wingdings"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Wingdings" w:hint="default"/>
      </w:rPr>
    </w:lvl>
    <w:lvl w:ilvl="8" w:tplc="04100005" w:tentative="1">
      <w:start w:val="1"/>
      <w:numFmt w:val="bullet"/>
      <w:lvlText w:val=""/>
      <w:lvlJc w:val="left"/>
      <w:pPr>
        <w:ind w:left="6480" w:hanging="360"/>
      </w:pPr>
      <w:rPr>
        <w:rFonts w:ascii="Wingdings" w:hAnsi="Wingdings" w:hint="default"/>
      </w:rPr>
    </w:lvl>
  </w:abstractNum>
  <w:abstractNum w:abstractNumId="1">
    <w:nsid w:val="17246D86"/>
    <w:multiLevelType w:val="singleLevel"/>
    <w:tmpl w:val="F800D1FC"/>
    <w:lvl w:ilvl="0">
      <w:start w:val="2"/>
      <w:numFmt w:val="bullet"/>
      <w:lvlText w:val="-"/>
      <w:lvlJc w:val="left"/>
      <w:pPr>
        <w:tabs>
          <w:tab w:val="num" w:pos="360"/>
        </w:tabs>
        <w:ind w:left="360" w:hanging="360"/>
      </w:pPr>
      <w:rPr>
        <w:rFonts w:hint="default"/>
      </w:rPr>
    </w:lvl>
  </w:abstractNum>
  <w:abstractNum w:abstractNumId="2">
    <w:nsid w:val="539F3982"/>
    <w:multiLevelType w:val="hybridMultilevel"/>
    <w:tmpl w:val="E6EEF77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
    <w:nsid w:val="7FF22CDC"/>
    <w:multiLevelType w:val="hybridMultilevel"/>
    <w:tmpl w:val="3198EE60"/>
    <w:lvl w:ilvl="0" w:tplc="04100001">
      <w:start w:val="1"/>
      <w:numFmt w:val="bullet"/>
      <w:lvlText w:val=""/>
      <w:lvlJc w:val="left"/>
      <w:pPr>
        <w:tabs>
          <w:tab w:val="num" w:pos="360"/>
        </w:tabs>
        <w:ind w:left="360" w:hanging="360"/>
      </w:pPr>
      <w:rPr>
        <w:rFonts w:ascii="Symbol" w:eastAsia="Times New Roman" w:hAnsi="Symbol" w:cs="Times New Roman" w:hint="default"/>
        <w:u w:val="none"/>
      </w:rPr>
    </w:lvl>
    <w:lvl w:ilvl="1" w:tplc="04100003" w:tentative="1">
      <w:start w:val="1"/>
      <w:numFmt w:val="bullet"/>
      <w:lvlText w:val="o"/>
      <w:lvlJc w:val="left"/>
      <w:pPr>
        <w:tabs>
          <w:tab w:val="num" w:pos="1080"/>
        </w:tabs>
        <w:ind w:left="1080" w:hanging="360"/>
      </w:pPr>
      <w:rPr>
        <w:rFonts w:ascii="Courier New" w:hAnsi="Courier New" w:hint="default"/>
      </w:rPr>
    </w:lvl>
    <w:lvl w:ilvl="2" w:tplc="04100005" w:tentative="1">
      <w:start w:val="1"/>
      <w:numFmt w:val="bullet"/>
      <w:lvlText w:val=""/>
      <w:lvlJc w:val="left"/>
      <w:pPr>
        <w:tabs>
          <w:tab w:val="num" w:pos="1800"/>
        </w:tabs>
        <w:ind w:left="1800" w:hanging="360"/>
      </w:pPr>
      <w:rPr>
        <w:rFonts w:ascii="Wingdings" w:hAnsi="Wingdings" w:hint="default"/>
      </w:rPr>
    </w:lvl>
    <w:lvl w:ilvl="3" w:tplc="04100001" w:tentative="1">
      <w:start w:val="1"/>
      <w:numFmt w:val="bullet"/>
      <w:lvlText w:val=""/>
      <w:lvlJc w:val="left"/>
      <w:pPr>
        <w:tabs>
          <w:tab w:val="num" w:pos="2520"/>
        </w:tabs>
        <w:ind w:left="2520" w:hanging="360"/>
      </w:pPr>
      <w:rPr>
        <w:rFonts w:ascii="Symbol" w:hAnsi="Symbol" w:hint="default"/>
      </w:rPr>
    </w:lvl>
    <w:lvl w:ilvl="4" w:tplc="04100003" w:tentative="1">
      <w:start w:val="1"/>
      <w:numFmt w:val="bullet"/>
      <w:lvlText w:val="o"/>
      <w:lvlJc w:val="left"/>
      <w:pPr>
        <w:tabs>
          <w:tab w:val="num" w:pos="3240"/>
        </w:tabs>
        <w:ind w:left="3240" w:hanging="360"/>
      </w:pPr>
      <w:rPr>
        <w:rFonts w:ascii="Courier New" w:hAnsi="Courier New" w:hint="default"/>
      </w:rPr>
    </w:lvl>
    <w:lvl w:ilvl="5" w:tplc="04100005" w:tentative="1">
      <w:start w:val="1"/>
      <w:numFmt w:val="bullet"/>
      <w:lvlText w:val=""/>
      <w:lvlJc w:val="left"/>
      <w:pPr>
        <w:tabs>
          <w:tab w:val="num" w:pos="3960"/>
        </w:tabs>
        <w:ind w:left="3960" w:hanging="360"/>
      </w:pPr>
      <w:rPr>
        <w:rFonts w:ascii="Wingdings" w:hAnsi="Wingdings" w:hint="default"/>
      </w:rPr>
    </w:lvl>
    <w:lvl w:ilvl="6" w:tplc="04100001" w:tentative="1">
      <w:start w:val="1"/>
      <w:numFmt w:val="bullet"/>
      <w:lvlText w:val=""/>
      <w:lvlJc w:val="left"/>
      <w:pPr>
        <w:tabs>
          <w:tab w:val="num" w:pos="4680"/>
        </w:tabs>
        <w:ind w:left="4680" w:hanging="360"/>
      </w:pPr>
      <w:rPr>
        <w:rFonts w:ascii="Symbol" w:hAnsi="Symbol" w:hint="default"/>
      </w:rPr>
    </w:lvl>
    <w:lvl w:ilvl="7" w:tplc="04100003" w:tentative="1">
      <w:start w:val="1"/>
      <w:numFmt w:val="bullet"/>
      <w:lvlText w:val="o"/>
      <w:lvlJc w:val="left"/>
      <w:pPr>
        <w:tabs>
          <w:tab w:val="num" w:pos="5400"/>
        </w:tabs>
        <w:ind w:left="5400" w:hanging="360"/>
      </w:pPr>
      <w:rPr>
        <w:rFonts w:ascii="Courier New" w:hAnsi="Courier New" w:hint="default"/>
      </w:rPr>
    </w:lvl>
    <w:lvl w:ilvl="8" w:tplc="04100005" w:tentative="1">
      <w:start w:val="1"/>
      <w:numFmt w:val="bullet"/>
      <w:lvlText w:val=""/>
      <w:lvlJc w:val="left"/>
      <w:pPr>
        <w:tabs>
          <w:tab w:val="num" w:pos="6120"/>
        </w:tabs>
        <w:ind w:left="6120" w:hanging="360"/>
      </w:pPr>
      <w:rPr>
        <w:rFonts w:ascii="Wingdings" w:hAnsi="Wingdings" w:hint="default"/>
      </w:rPr>
    </w:lvl>
  </w:abstractNum>
  <w:num w:numId="1">
    <w:abstractNumId w:val="0"/>
  </w:num>
  <w:num w:numId="2">
    <w:abstractNumId w:val="1"/>
  </w:num>
  <w:num w:numId="3">
    <w:abstractNumId w:val="3"/>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doNotTrackMoves/>
  <w:defaultTabStop w:val="720"/>
  <w:hyphenationZone w:val="283"/>
  <w:displayHorizontalDrawingGridEvery w:val="0"/>
  <w:displayVerticalDrawingGridEvery w:val="0"/>
  <w:doNotUseMarginsForDrawingGridOrigin/>
  <w:noPunctuationKerning/>
  <w:characterSpacingControl w:val="doNotCompress"/>
  <w:hdrShapeDefaults>
    <o:shapedefaults v:ext="edit" spidmax="2054"/>
    <o:shapelayout v:ext="edit">
      <o:idmap v:ext="edit" data="2"/>
    </o:shapelayout>
  </w:hdrShapeDefaults>
  <w:footnotePr>
    <w:footnote w:id="-1"/>
    <w:footnote w:id="0"/>
  </w:footnotePr>
  <w:endnotePr>
    <w:endnote w:id="-1"/>
    <w:endnote w:id="0"/>
  </w:endnotePr>
  <w:compat/>
  <w:rsids>
    <w:rsidRoot w:val="00A832AA"/>
    <w:rsid w:val="00014DA5"/>
    <w:rsid w:val="00094586"/>
    <w:rsid w:val="000D78B6"/>
    <w:rsid w:val="00123188"/>
    <w:rsid w:val="00177B39"/>
    <w:rsid w:val="00187271"/>
    <w:rsid w:val="00191F7E"/>
    <w:rsid w:val="00272A6B"/>
    <w:rsid w:val="0048480E"/>
    <w:rsid w:val="00552634"/>
    <w:rsid w:val="005A3150"/>
    <w:rsid w:val="005D12D0"/>
    <w:rsid w:val="005D6243"/>
    <w:rsid w:val="0063796A"/>
    <w:rsid w:val="006A19FF"/>
    <w:rsid w:val="00741D6C"/>
    <w:rsid w:val="0075782E"/>
    <w:rsid w:val="00834E37"/>
    <w:rsid w:val="008421B4"/>
    <w:rsid w:val="00A43099"/>
    <w:rsid w:val="00A832AA"/>
    <w:rsid w:val="00AC5157"/>
    <w:rsid w:val="00B02532"/>
    <w:rsid w:val="00B767CB"/>
    <w:rsid w:val="00C2162B"/>
    <w:rsid w:val="00CD5D1A"/>
    <w:rsid w:val="00DA6B08"/>
  </w:rsids>
  <m:mathPr>
    <m:mathFont m:val="Cambria Math"/>
    <m:brkBin m:val="before"/>
    <m:brkBinSub m:val="--"/>
    <m:smallFrac/>
    <m:dispDef/>
    <m:lMargin m:val="0"/>
    <m:rMargin m:val="0"/>
    <m:defJc m:val="centerGroup"/>
    <m:wrapRight/>
    <m:intLim m:val="subSup"/>
    <m:naryLim m:val="subSup"/>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4"/>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 List" w:uiPriority="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6756A0"/>
    <w:rPr>
      <w:sz w:val="24"/>
    </w:rPr>
  </w:style>
  <w:style w:type="paragraph" w:styleId="Titolo1">
    <w:name w:val="heading 1"/>
    <w:basedOn w:val="Normale"/>
    <w:next w:val="Normale"/>
    <w:link w:val="Titolo1Carattere"/>
    <w:qFormat/>
    <w:rsid w:val="006756A0"/>
    <w:pPr>
      <w:keepNext/>
      <w:spacing w:before="240" w:after="60"/>
      <w:outlineLvl w:val="0"/>
    </w:pPr>
    <w:rPr>
      <w:rFonts w:ascii="Arial" w:hAnsi="Arial"/>
      <w:b/>
      <w:kern w:val="32"/>
      <w:sz w:val="32"/>
      <w:szCs w:val="32"/>
    </w:rPr>
  </w:style>
  <w:style w:type="paragraph" w:styleId="Titolo5">
    <w:name w:val="heading 5"/>
    <w:basedOn w:val="Normale"/>
    <w:next w:val="Normale"/>
    <w:qFormat/>
    <w:rsid w:val="00D92440"/>
    <w:pPr>
      <w:keepNext/>
      <w:jc w:val="center"/>
      <w:outlineLvl w:val="4"/>
    </w:pPr>
    <w:rPr>
      <w:i/>
      <w:sz w:val="32"/>
    </w:rPr>
  </w:style>
  <w:style w:type="paragraph" w:styleId="Titolo6">
    <w:name w:val="heading 6"/>
    <w:basedOn w:val="Normale"/>
    <w:next w:val="Normale"/>
    <w:qFormat/>
    <w:rsid w:val="00D92440"/>
    <w:pPr>
      <w:keepNext/>
      <w:jc w:val="center"/>
      <w:outlineLvl w:val="5"/>
    </w:pPr>
    <w:rPr>
      <w:b/>
      <w:sz w:val="32"/>
    </w:rPr>
  </w:style>
  <w:style w:type="paragraph" w:styleId="Titolo7">
    <w:name w:val="heading 7"/>
    <w:basedOn w:val="Normale"/>
    <w:next w:val="Normale"/>
    <w:qFormat/>
    <w:rsid w:val="006756A0"/>
    <w:pPr>
      <w:keepNext/>
      <w:ind w:left="142"/>
      <w:jc w:val="both"/>
      <w:outlineLvl w:val="6"/>
    </w:pPr>
    <w:rPr>
      <w:rFonts w:ascii="Arial" w:hAnsi="Arial"/>
      <w:i/>
      <w:sz w:val="20"/>
    </w:rPr>
  </w:style>
  <w:style w:type="paragraph" w:styleId="Titolo8">
    <w:name w:val="heading 8"/>
    <w:basedOn w:val="Normale"/>
    <w:next w:val="Normale"/>
    <w:qFormat/>
    <w:rsid w:val="00D92440"/>
    <w:pPr>
      <w:keepNext/>
      <w:jc w:val="both"/>
      <w:outlineLvl w:val="7"/>
    </w:pPr>
    <w:rPr>
      <w:i/>
    </w:rPr>
  </w:style>
  <w:style w:type="paragraph" w:styleId="Titolo9">
    <w:name w:val="heading 9"/>
    <w:basedOn w:val="Normale"/>
    <w:next w:val="Normale"/>
    <w:qFormat/>
    <w:rsid w:val="006756A0"/>
    <w:pPr>
      <w:spacing w:before="240" w:after="60"/>
      <w:outlineLvl w:val="8"/>
    </w:pPr>
    <w:rPr>
      <w:rFonts w:ascii="Arial" w:hAnsi="Arial"/>
      <w:sz w:val="22"/>
      <w:szCs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rsid w:val="00250011"/>
    <w:rPr>
      <w:rFonts w:ascii="Arial" w:hAnsi="Arial"/>
      <w:b/>
      <w:kern w:val="32"/>
      <w:sz w:val="32"/>
      <w:szCs w:val="32"/>
    </w:rPr>
  </w:style>
  <w:style w:type="paragraph" w:styleId="Intestazione">
    <w:name w:val="header"/>
    <w:basedOn w:val="Normale"/>
    <w:rsid w:val="006756A0"/>
    <w:pPr>
      <w:tabs>
        <w:tab w:val="center" w:pos="4819"/>
        <w:tab w:val="right" w:pos="9638"/>
      </w:tabs>
    </w:pPr>
  </w:style>
  <w:style w:type="paragraph" w:styleId="Pidipagina">
    <w:name w:val="footer"/>
    <w:basedOn w:val="Normale"/>
    <w:rsid w:val="006756A0"/>
    <w:pPr>
      <w:tabs>
        <w:tab w:val="center" w:pos="4819"/>
        <w:tab w:val="right" w:pos="9638"/>
      </w:tabs>
    </w:pPr>
  </w:style>
  <w:style w:type="character" w:styleId="Collegamentoipertestuale">
    <w:name w:val="Hyperlink"/>
    <w:basedOn w:val="Carpredefinitoparagrafo"/>
    <w:uiPriority w:val="99"/>
    <w:rsid w:val="006756A0"/>
    <w:rPr>
      <w:color w:val="0000FF"/>
      <w:u w:val="single"/>
    </w:rPr>
  </w:style>
  <w:style w:type="paragraph" w:styleId="Testofumetto">
    <w:name w:val="Balloon Text"/>
    <w:basedOn w:val="Normale"/>
    <w:link w:val="TestofumettoCarattere"/>
    <w:uiPriority w:val="99"/>
    <w:semiHidden/>
    <w:rsid w:val="006756A0"/>
    <w:rPr>
      <w:rFonts w:ascii="Lucida Grande" w:hAnsi="Lucida Grande"/>
      <w:sz w:val="18"/>
      <w:szCs w:val="18"/>
    </w:rPr>
  </w:style>
  <w:style w:type="character" w:customStyle="1" w:styleId="TestofumettoCarattere">
    <w:name w:val="Testo fumetto Carattere"/>
    <w:basedOn w:val="Carpredefinitoparagrafo"/>
    <w:link w:val="Testofumetto"/>
    <w:uiPriority w:val="99"/>
    <w:semiHidden/>
    <w:rsid w:val="00250011"/>
    <w:rPr>
      <w:rFonts w:ascii="Lucida Grande" w:hAnsi="Lucida Grande"/>
      <w:sz w:val="18"/>
      <w:szCs w:val="18"/>
    </w:rPr>
  </w:style>
  <w:style w:type="character" w:styleId="Collegamentovisitato">
    <w:name w:val="FollowedHyperlink"/>
    <w:basedOn w:val="Carpredefinitoparagrafo"/>
    <w:rsid w:val="00DE5207"/>
    <w:rPr>
      <w:color w:val="800080"/>
      <w:u w:val="single"/>
    </w:rPr>
  </w:style>
  <w:style w:type="character" w:customStyle="1" w:styleId="Titolo5Carattere">
    <w:name w:val="Titolo 5 Carattere"/>
    <w:basedOn w:val="Carpredefinitoparagrafo"/>
    <w:rsid w:val="00D92440"/>
    <w:rPr>
      <w:i/>
      <w:sz w:val="32"/>
    </w:rPr>
  </w:style>
  <w:style w:type="paragraph" w:customStyle="1" w:styleId="Normale1">
    <w:name w:val="Normale1"/>
    <w:basedOn w:val="Titolo1"/>
    <w:rsid w:val="006756A0"/>
    <w:pPr>
      <w:spacing w:before="0" w:after="0"/>
    </w:pPr>
    <w:rPr>
      <w:rFonts w:ascii="Helvetica" w:hAnsi="Helvetica"/>
      <w:bCs/>
      <w:kern w:val="0"/>
      <w:sz w:val="20"/>
      <w:szCs w:val="24"/>
    </w:rPr>
  </w:style>
  <w:style w:type="paragraph" w:customStyle="1" w:styleId="testo">
    <w:name w:val="testo"/>
    <w:rsid w:val="006756A0"/>
    <w:pPr>
      <w:autoSpaceDE w:val="0"/>
      <w:autoSpaceDN w:val="0"/>
      <w:adjustRightInd w:val="0"/>
      <w:spacing w:line="360" w:lineRule="atLeast"/>
      <w:jc w:val="both"/>
    </w:pPr>
    <w:rPr>
      <w:rFonts w:ascii="Verdana" w:hAnsi="Verdana"/>
      <w:color w:val="000000"/>
      <w:sz w:val="24"/>
    </w:rPr>
  </w:style>
  <w:style w:type="character" w:customStyle="1" w:styleId="col1">
    <w:name w:val="col1"/>
    <w:basedOn w:val="Carpredefinitoparagrafo"/>
    <w:rsid w:val="006756A0"/>
  </w:style>
  <w:style w:type="character" w:customStyle="1" w:styleId="Titolo6Carattere">
    <w:name w:val="Titolo 6 Carattere"/>
    <w:basedOn w:val="Carpredefinitoparagrafo"/>
    <w:rsid w:val="00D92440"/>
    <w:rPr>
      <w:b/>
      <w:sz w:val="32"/>
    </w:rPr>
  </w:style>
  <w:style w:type="character" w:customStyle="1" w:styleId="Titolo8Carattere">
    <w:name w:val="Titolo 8 Carattere"/>
    <w:basedOn w:val="Carpredefinitoparagrafo"/>
    <w:rsid w:val="00D92440"/>
    <w:rPr>
      <w:i/>
      <w:sz w:val="24"/>
    </w:rPr>
  </w:style>
  <w:style w:type="character" w:customStyle="1" w:styleId="Titolo7Carattere">
    <w:name w:val="Titolo 7 Carattere"/>
    <w:basedOn w:val="Carpredefinitoparagrafo"/>
    <w:rsid w:val="00D92440"/>
    <w:rPr>
      <w:rFonts w:ascii="Arial" w:hAnsi="Arial"/>
      <w:i/>
    </w:rPr>
  </w:style>
  <w:style w:type="character" w:customStyle="1" w:styleId="Titolo9Carattere">
    <w:name w:val="Titolo 9 Carattere"/>
    <w:basedOn w:val="Carpredefinitoparagrafo"/>
    <w:rsid w:val="00D92440"/>
    <w:rPr>
      <w:rFonts w:ascii="Arial" w:hAnsi="Arial"/>
      <w:sz w:val="22"/>
      <w:szCs w:val="22"/>
    </w:rPr>
  </w:style>
  <w:style w:type="character" w:customStyle="1" w:styleId="IntestazioneCarattere">
    <w:name w:val="Intestazione Carattere"/>
    <w:basedOn w:val="Carpredefinitoparagrafo"/>
    <w:rsid w:val="00D92440"/>
    <w:rPr>
      <w:sz w:val="24"/>
    </w:rPr>
  </w:style>
  <w:style w:type="character" w:customStyle="1" w:styleId="PidipaginaCarattere">
    <w:name w:val="Piè di pagina Carattere"/>
    <w:basedOn w:val="Carpredefinitoparagrafo"/>
    <w:rsid w:val="00D92440"/>
    <w:rPr>
      <w:sz w:val="24"/>
    </w:rPr>
  </w:style>
  <w:style w:type="paragraph" w:styleId="Rientrocorpodeltesto3">
    <w:name w:val="Body Text Indent 3"/>
    <w:basedOn w:val="Normale"/>
    <w:rsid w:val="00D92440"/>
    <w:pPr>
      <w:ind w:left="360"/>
      <w:jc w:val="both"/>
    </w:pPr>
  </w:style>
  <w:style w:type="character" w:customStyle="1" w:styleId="Rientrocorpodeltesto3Carattere">
    <w:name w:val="Rientro corpo del testo 3 Carattere"/>
    <w:basedOn w:val="Carpredefinitoparagrafo"/>
    <w:rsid w:val="00D92440"/>
    <w:rPr>
      <w:sz w:val="24"/>
    </w:rPr>
  </w:style>
  <w:style w:type="paragraph" w:styleId="Corpodeltesto">
    <w:name w:val="Body Text"/>
    <w:basedOn w:val="Normale"/>
    <w:rsid w:val="00D92440"/>
    <w:pPr>
      <w:jc w:val="both"/>
    </w:pPr>
  </w:style>
  <w:style w:type="character" w:customStyle="1" w:styleId="CorpodeltestoCarattere">
    <w:name w:val="Corpo del testo Carattere"/>
    <w:basedOn w:val="Carpredefinitoparagrafo"/>
    <w:rsid w:val="00D92440"/>
    <w:rPr>
      <w:sz w:val="24"/>
    </w:rPr>
  </w:style>
  <w:style w:type="paragraph" w:styleId="Rientrocorpodeltesto2">
    <w:name w:val="Body Text Indent 2"/>
    <w:basedOn w:val="Normale"/>
    <w:rsid w:val="00D92440"/>
    <w:pPr>
      <w:ind w:left="360"/>
      <w:jc w:val="both"/>
    </w:pPr>
    <w:rPr>
      <w:i/>
    </w:rPr>
  </w:style>
  <w:style w:type="character" w:customStyle="1" w:styleId="Rientrocorpodeltesto2Carattere">
    <w:name w:val="Rientro corpo del testo 2 Carattere"/>
    <w:basedOn w:val="Carpredefinitoparagrafo"/>
    <w:rsid w:val="00D92440"/>
    <w:rPr>
      <w:i/>
      <w:sz w:val="24"/>
    </w:rPr>
  </w:style>
  <w:style w:type="paragraph" w:customStyle="1" w:styleId="Testopredefinito">
    <w:name w:val="Testo predefinito"/>
    <w:basedOn w:val="Normale"/>
    <w:rsid w:val="00D9244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it-IT" w:eastAsia="it-I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oNotSaveAsSingleFile/>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2</Pages>
  <Words>1033</Words>
  <Characters>5891</Characters>
  <Application>Microsoft Office Word</Application>
  <DocSecurity>0</DocSecurity>
  <Lines>49</Lines>
  <Paragraphs>13</Paragraphs>
  <ScaleCrop>false</ScaleCrop>
  <HeadingPairs>
    <vt:vector size="2" baseType="variant">
      <vt:variant>
        <vt:lpstr>Titolo</vt:lpstr>
      </vt:variant>
      <vt:variant>
        <vt:i4>1</vt:i4>
      </vt:variant>
    </vt:vector>
  </HeadingPairs>
  <TitlesOfParts>
    <vt:vector size="1" baseType="lpstr">
      <vt:lpstr>AAAAAAA </vt:lpstr>
    </vt:vector>
  </TitlesOfParts>
  <Company>Alta Risoluzione Sas</Company>
  <LinksUpToDate>false</LinksUpToDate>
  <CharactersWithSpaces>6911</CharactersWithSpaces>
  <SharedDoc>false</SharedDoc>
  <HLinks>
    <vt:vector size="36" baseType="variant">
      <vt:variant>
        <vt:i4>2490493</vt:i4>
      </vt:variant>
      <vt:variant>
        <vt:i4>12</vt:i4>
      </vt:variant>
      <vt:variant>
        <vt:i4>0</vt:i4>
      </vt:variant>
      <vt:variant>
        <vt:i4>5</vt:i4>
      </vt:variant>
      <vt:variant>
        <vt:lpwstr>http://www.xylexpo.com</vt:lpwstr>
      </vt:variant>
      <vt:variant>
        <vt:lpwstr/>
      </vt:variant>
      <vt:variant>
        <vt:i4>1638477</vt:i4>
      </vt:variant>
      <vt:variant>
        <vt:i4>9</vt:i4>
      </vt:variant>
      <vt:variant>
        <vt:i4>0</vt:i4>
      </vt:variant>
      <vt:variant>
        <vt:i4>5</vt:i4>
      </vt:variant>
      <vt:variant>
        <vt:lpwstr>http://bit.ly/HQKQYg</vt:lpwstr>
      </vt:variant>
      <vt:variant>
        <vt:lpwstr/>
      </vt:variant>
      <vt:variant>
        <vt:i4>983048</vt:i4>
      </vt:variant>
      <vt:variant>
        <vt:i4>6</vt:i4>
      </vt:variant>
      <vt:variant>
        <vt:i4>0</vt:i4>
      </vt:variant>
      <vt:variant>
        <vt:i4>5</vt:i4>
      </vt:variant>
      <vt:variant>
        <vt:lpwstr>http://bit.ly/HZ8boi</vt:lpwstr>
      </vt:variant>
      <vt:variant>
        <vt:lpwstr/>
      </vt:variant>
      <vt:variant>
        <vt:i4>2490493</vt:i4>
      </vt:variant>
      <vt:variant>
        <vt:i4>3</vt:i4>
      </vt:variant>
      <vt:variant>
        <vt:i4>0</vt:i4>
      </vt:variant>
      <vt:variant>
        <vt:i4>5</vt:i4>
      </vt:variant>
      <vt:variant>
        <vt:lpwstr>http://www.xylexpo.com</vt:lpwstr>
      </vt:variant>
      <vt:variant>
        <vt:lpwstr/>
      </vt:variant>
      <vt:variant>
        <vt:i4>2490493</vt:i4>
      </vt:variant>
      <vt:variant>
        <vt:i4>0</vt:i4>
      </vt:variant>
      <vt:variant>
        <vt:i4>0</vt:i4>
      </vt:variant>
      <vt:variant>
        <vt:i4>5</vt:i4>
      </vt:variant>
      <vt:variant>
        <vt:lpwstr>http://www.xylexpo.com</vt:lpwstr>
      </vt:variant>
      <vt:variant>
        <vt:lpwstr/>
      </vt:variant>
      <vt:variant>
        <vt:i4>7077896</vt:i4>
      </vt:variant>
      <vt:variant>
        <vt:i4>12755</vt:i4>
      </vt:variant>
      <vt:variant>
        <vt:i4>1025</vt:i4>
      </vt:variant>
      <vt:variant>
        <vt:i4>1</vt:i4>
      </vt:variant>
      <vt:variant>
        <vt:lpwstr>logoXYLEXPO</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AAAAAAA </dc:title>
  <dc:subject/>
  <dc:creator>••• •••</dc:creator>
  <cp:keywords/>
  <cp:lastModifiedBy>Piero Borroni</cp:lastModifiedBy>
  <cp:revision>10</cp:revision>
  <cp:lastPrinted>2014-05-08T09:08:00Z</cp:lastPrinted>
  <dcterms:created xsi:type="dcterms:W3CDTF">2014-05-08T08:56:00Z</dcterms:created>
  <dcterms:modified xsi:type="dcterms:W3CDTF">2014-05-09T14:26:00Z</dcterms:modified>
</cp:coreProperties>
</file>