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18777E">
      <w:pPr>
        <w:jc w:val="both"/>
        <w:rPr>
          <w:rFonts w:ascii="Arial" w:hAnsi="Arial"/>
          <w:i/>
          <w:sz w:val="20"/>
        </w:rPr>
      </w:pPr>
    </w:p>
    <w:p w:rsidR="00005AAE" w:rsidRPr="00F53474" w:rsidRDefault="0018777E">
      <w:pPr>
        <w:jc w:val="both"/>
        <w:rPr>
          <w:rFonts w:ascii="Arial" w:hAnsi="Arial"/>
          <w:i/>
          <w:sz w:val="20"/>
        </w:rPr>
      </w:pPr>
    </w:p>
    <w:p w:rsidR="009F7167" w:rsidRDefault="0018777E">
      <w:pPr>
        <w:jc w:val="both"/>
        <w:rPr>
          <w:rFonts w:ascii="Arial" w:hAnsi="Arial"/>
          <w:i/>
          <w:sz w:val="20"/>
        </w:rPr>
      </w:pPr>
    </w:p>
    <w:p w:rsidR="008E1B4C" w:rsidRDefault="0018777E">
      <w:pPr>
        <w:jc w:val="both"/>
        <w:rPr>
          <w:rFonts w:ascii="Arial" w:hAnsi="Arial"/>
          <w:i/>
          <w:sz w:val="20"/>
        </w:rPr>
      </w:pPr>
    </w:p>
    <w:p w:rsidR="00CE4DCC" w:rsidRDefault="002471FE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 xml:space="preserve">Assago, </w:t>
      </w:r>
      <w:r>
        <w:rPr>
          <w:rFonts w:ascii="Arial" w:hAnsi="Arial"/>
          <w:i/>
          <w:sz w:val="20"/>
        </w:rPr>
        <w:t xml:space="preserve">18 novembre 2015 </w:t>
      </w:r>
    </w:p>
    <w:p w:rsidR="00005AAE" w:rsidRPr="008948B6" w:rsidRDefault="002471FE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Pr="00283318">
        <w:rPr>
          <w:rFonts w:ascii="Arial" w:hAnsi="Arial"/>
          <w:i/>
          <w:sz w:val="20"/>
        </w:rPr>
        <w:t xml:space="preserve">                       </w:t>
      </w:r>
    </w:p>
    <w:p w:rsidR="003231E0" w:rsidRDefault="0018777E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702D0D" w:rsidRDefault="0018777E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4E6AE6" w:rsidRPr="00C84FCA" w:rsidRDefault="0018777E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9E494C" w:rsidRPr="00C84FCA" w:rsidRDefault="002471FE" w:rsidP="009E494C">
      <w:pPr>
        <w:pStyle w:val="Titolo1"/>
        <w:spacing w:before="0" w:after="0"/>
        <w:jc w:val="both"/>
        <w:rPr>
          <w:color w:val="000000"/>
          <w:sz w:val="20"/>
        </w:rPr>
      </w:pPr>
      <w:r w:rsidRPr="00C84FCA">
        <w:rPr>
          <w:color w:val="000000"/>
          <w:sz w:val="20"/>
        </w:rPr>
        <w:t>XYLEXPO 2016</w:t>
      </w:r>
      <w:r>
        <w:rPr>
          <w:color w:val="000000"/>
          <w:sz w:val="20"/>
        </w:rPr>
        <w:t xml:space="preserve"> SARA’ L’EDIZIONE DELLA SVOLTA!</w:t>
      </w:r>
    </w:p>
    <w:p w:rsidR="00C84FCA" w:rsidRPr="00C84FCA" w:rsidRDefault="0018777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1F3866" w:rsidRPr="00662D98" w:rsidRDefault="002471F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 w:rsidRPr="005C4D86">
        <w:rPr>
          <w:rFonts w:ascii="Arial" w:hAnsi="Arial"/>
          <w:i/>
          <w:szCs w:val="24"/>
        </w:rPr>
        <w:t xml:space="preserve">“Abbiamo la netta sensazione che </w:t>
      </w:r>
      <w:r w:rsidRPr="00662D98">
        <w:rPr>
          <w:rFonts w:ascii="Arial" w:hAnsi="Arial"/>
          <w:i/>
          <w:szCs w:val="24"/>
        </w:rPr>
        <w:t>la prossima Xylexpo sarà una tappa estremamente importante nella storia della nostra rassegna: stiamo veramente facendo tutto il possibile perchè sia un grande appuntamento, una eccellente vetrina per l’innovazione tecnologi</w:t>
      </w:r>
      <w:r>
        <w:rPr>
          <w:rFonts w:ascii="Arial" w:hAnsi="Arial"/>
          <w:i/>
          <w:szCs w:val="24"/>
        </w:rPr>
        <w:t>c</w:t>
      </w:r>
      <w:r w:rsidRPr="00662D98">
        <w:rPr>
          <w:rFonts w:ascii="Arial" w:hAnsi="Arial"/>
          <w:i/>
          <w:szCs w:val="24"/>
        </w:rPr>
        <w:t>a e per i tanti protagonisti di questo settore</w:t>
      </w:r>
      <w:r>
        <w:rPr>
          <w:rFonts w:ascii="Arial" w:hAnsi="Arial"/>
          <w:i/>
          <w:szCs w:val="24"/>
        </w:rPr>
        <w:t xml:space="preserve">. E ci tengo a sottolineare che </w:t>
      </w:r>
      <w:r w:rsidRPr="00C75DCA">
        <w:rPr>
          <w:rFonts w:ascii="Arial" w:hAnsi="Arial"/>
          <w:b/>
          <w:i/>
          <w:szCs w:val="24"/>
        </w:rPr>
        <w:t>tutti gli italiani saranno presenti</w:t>
      </w:r>
      <w:r>
        <w:rPr>
          <w:rFonts w:ascii="Arial" w:hAnsi="Arial"/>
          <w:i/>
          <w:szCs w:val="24"/>
        </w:rPr>
        <w:t>!</w:t>
      </w:r>
      <w:r w:rsidRPr="00662D98">
        <w:rPr>
          <w:rFonts w:ascii="Arial" w:hAnsi="Arial"/>
          <w:i/>
          <w:szCs w:val="24"/>
        </w:rPr>
        <w:t>”.</w:t>
      </w:r>
      <w:r w:rsidRPr="00662D98">
        <w:rPr>
          <w:rFonts w:ascii="Arial" w:hAnsi="Arial"/>
          <w:szCs w:val="24"/>
        </w:rPr>
        <w:t xml:space="preserve"> Riassume così </w:t>
      </w:r>
      <w:r w:rsidRPr="00662D98">
        <w:rPr>
          <w:rFonts w:ascii="Arial" w:hAnsi="Arial"/>
          <w:b/>
          <w:szCs w:val="24"/>
        </w:rPr>
        <w:t>Lorenzo Primultini</w:t>
      </w:r>
      <w:r w:rsidRPr="00662D98">
        <w:rPr>
          <w:rFonts w:ascii="Arial" w:hAnsi="Arial"/>
          <w:szCs w:val="24"/>
        </w:rPr>
        <w:t xml:space="preserve"> – presidente della rassegna – quanto ci si attende per la prossima edizione della biennale mondiale, in calendario a FieraMilano-Rho dal 24 al 28 maggio 2016. Un commento che rilascia alla conclusione del board Acimall, l’associazione confindustriale titolare e organizzatrice della rassegna, dedicato proprio ai progetti e alle iniziative in vista di Xylexpo 2016.</w:t>
      </w:r>
    </w:p>
    <w:p w:rsidR="001F3866" w:rsidRPr="00662D98" w:rsidRDefault="0018777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1F3866" w:rsidRPr="00662D98" w:rsidRDefault="002471F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 w:rsidRPr="00662D98">
        <w:rPr>
          <w:rFonts w:ascii="Arial" w:hAnsi="Arial"/>
          <w:szCs w:val="24"/>
        </w:rPr>
        <w:t>I NUMERI</w:t>
      </w:r>
    </w:p>
    <w:p w:rsidR="00662D98" w:rsidRPr="00A11705" w:rsidRDefault="002471FE" w:rsidP="00662D98">
      <w:pPr>
        <w:pStyle w:val="testo"/>
        <w:spacing w:line="240" w:lineRule="auto"/>
        <w:rPr>
          <w:rFonts w:ascii="Arial" w:hAnsi="Arial"/>
          <w:i/>
          <w:sz w:val="20"/>
        </w:rPr>
      </w:pPr>
      <w:r w:rsidRPr="00662D98">
        <w:rPr>
          <w:rFonts w:ascii="Arial" w:hAnsi="Arial"/>
          <w:sz w:val="20"/>
          <w:szCs w:val="24"/>
        </w:rPr>
        <w:t>Una occhiata alle cifre. A</w:t>
      </w:r>
      <w:r>
        <w:rPr>
          <w:rFonts w:ascii="Arial" w:hAnsi="Arial"/>
          <w:sz w:val="20"/>
          <w:szCs w:val="24"/>
        </w:rPr>
        <w:t xml:space="preserve"> oggi</w:t>
      </w:r>
      <w:r w:rsidRPr="00662D98">
        <w:rPr>
          <w:rFonts w:ascii="Arial" w:hAnsi="Arial"/>
          <w:sz w:val="20"/>
          <w:szCs w:val="24"/>
        </w:rPr>
        <w:t xml:space="preserve"> risu</w:t>
      </w:r>
      <w:r>
        <w:rPr>
          <w:rFonts w:ascii="Arial" w:hAnsi="Arial"/>
          <w:sz w:val="20"/>
          <w:szCs w:val="24"/>
        </w:rPr>
        <w:t xml:space="preserve">ltano iscritti alla </w:t>
      </w:r>
      <w:r w:rsidRPr="0094321F">
        <w:rPr>
          <w:rFonts w:ascii="Arial" w:hAnsi="Arial"/>
          <w:color w:val="000000" w:themeColor="text1"/>
          <w:sz w:val="20"/>
          <w:szCs w:val="24"/>
        </w:rPr>
        <w:t xml:space="preserve">rassegna </w:t>
      </w:r>
      <w:r>
        <w:rPr>
          <w:rFonts w:ascii="Arial" w:hAnsi="Arial"/>
          <w:color w:val="000000" w:themeColor="text1"/>
          <w:sz w:val="20"/>
          <w:szCs w:val="24"/>
        </w:rPr>
        <w:t>poco meno di</w:t>
      </w:r>
      <w:r w:rsidRPr="0094321F">
        <w:rPr>
          <w:rFonts w:ascii="Arial" w:hAnsi="Arial"/>
          <w:color w:val="000000" w:themeColor="text1"/>
          <w:sz w:val="20"/>
          <w:szCs w:val="24"/>
        </w:rPr>
        <w:t xml:space="preserve"> </w:t>
      </w:r>
      <w:r>
        <w:rPr>
          <w:rFonts w:ascii="Arial" w:hAnsi="Arial"/>
          <w:b/>
          <w:color w:val="000000" w:themeColor="text1"/>
          <w:sz w:val="20"/>
          <w:szCs w:val="24"/>
        </w:rPr>
        <w:t>30</w:t>
      </w:r>
      <w:r w:rsidRPr="0094321F">
        <w:rPr>
          <w:rFonts w:ascii="Arial" w:hAnsi="Arial"/>
          <w:b/>
          <w:color w:val="000000" w:themeColor="text1"/>
          <w:sz w:val="20"/>
          <w:szCs w:val="24"/>
        </w:rPr>
        <w:t>0 espositori</w:t>
      </w:r>
      <w:r w:rsidRPr="0094321F">
        <w:rPr>
          <w:rFonts w:ascii="Arial" w:hAnsi="Arial"/>
          <w:color w:val="000000" w:themeColor="text1"/>
          <w:sz w:val="20"/>
          <w:szCs w:val="24"/>
        </w:rPr>
        <w:t xml:space="preserve">, di cui il </w:t>
      </w:r>
      <w:r w:rsidRPr="0094321F">
        <w:rPr>
          <w:rFonts w:ascii="Arial" w:hAnsi="Arial"/>
          <w:b/>
          <w:color w:val="000000" w:themeColor="text1"/>
          <w:sz w:val="20"/>
          <w:szCs w:val="24"/>
        </w:rPr>
        <w:t>22 per cento stranieri</w:t>
      </w:r>
      <w:r w:rsidRPr="0094321F">
        <w:rPr>
          <w:rFonts w:ascii="Arial" w:hAnsi="Arial"/>
          <w:color w:val="000000" w:themeColor="text1"/>
          <w:sz w:val="20"/>
          <w:szCs w:val="24"/>
        </w:rPr>
        <w:t>. Una più attenta analisi dei dati mostra che, oltre alle conferme ricevute, c’è un buon numero</w:t>
      </w:r>
      <w:r w:rsidRPr="00662D98">
        <w:rPr>
          <w:rFonts w:ascii="Arial" w:hAnsi="Arial"/>
          <w:sz w:val="20"/>
          <w:szCs w:val="24"/>
        </w:rPr>
        <w:t xml:space="preserve"> di aziende che espongono a Milano per la prima volta, una dinamica che induce a pensare che il prossimo maggio </w:t>
      </w:r>
      <w:r>
        <w:rPr>
          <w:rFonts w:ascii="Arial" w:hAnsi="Arial"/>
          <w:sz w:val="20"/>
          <w:szCs w:val="24"/>
        </w:rPr>
        <w:t>saranno</w:t>
      </w:r>
      <w:r w:rsidRPr="00662D98">
        <w:rPr>
          <w:rFonts w:ascii="Arial" w:hAnsi="Arial"/>
          <w:sz w:val="20"/>
          <w:szCs w:val="24"/>
        </w:rPr>
        <w:t xml:space="preserve"> superati i risultati del 2014. </w:t>
      </w:r>
      <w:r w:rsidRPr="00A11705">
        <w:rPr>
          <w:rFonts w:ascii="Arial" w:hAnsi="Arial"/>
          <w:i/>
          <w:sz w:val="20"/>
          <w:szCs w:val="24"/>
        </w:rPr>
        <w:t xml:space="preserve">“Ci attendiamo </w:t>
      </w:r>
      <w:r w:rsidRPr="00A11705">
        <w:rPr>
          <w:rFonts w:ascii="Arial" w:hAnsi="Arial"/>
          <w:b/>
          <w:i/>
          <w:sz w:val="20"/>
          <w:szCs w:val="24"/>
        </w:rPr>
        <w:t>almeno 500 espositori</w:t>
      </w:r>
      <w:r w:rsidRPr="00A11705">
        <w:rPr>
          <w:rFonts w:ascii="Arial" w:hAnsi="Arial"/>
          <w:i/>
          <w:sz w:val="20"/>
          <w:szCs w:val="24"/>
        </w:rPr>
        <w:t xml:space="preserve">, dunque molti di più rispetto ai 440 del 2014, e </w:t>
      </w:r>
      <w:r>
        <w:rPr>
          <w:rFonts w:ascii="Arial" w:hAnsi="Arial"/>
          <w:i/>
          <w:sz w:val="20"/>
          <w:szCs w:val="24"/>
        </w:rPr>
        <w:t xml:space="preserve">in termine di </w:t>
      </w:r>
      <w:r w:rsidRPr="00945B00">
        <w:rPr>
          <w:rFonts w:ascii="Arial" w:hAnsi="Arial"/>
          <w:b/>
          <w:i/>
          <w:sz w:val="20"/>
          <w:szCs w:val="24"/>
        </w:rPr>
        <w:t>superficie espositiva</w:t>
      </w:r>
      <w:r>
        <w:rPr>
          <w:rFonts w:ascii="Arial" w:hAnsi="Arial"/>
          <w:i/>
          <w:sz w:val="20"/>
          <w:szCs w:val="24"/>
        </w:rPr>
        <w:t xml:space="preserve"> ci attesteremo</w:t>
      </w:r>
      <w:r w:rsidRPr="00945B00">
        <w:rPr>
          <w:rFonts w:ascii="Arial" w:hAnsi="Arial"/>
          <w:i/>
          <w:sz w:val="20"/>
          <w:szCs w:val="24"/>
        </w:rPr>
        <w:t xml:space="preserve"> ben oltre i 26.176 metri quadrati </w:t>
      </w:r>
      <w:r>
        <w:rPr>
          <w:rFonts w:ascii="Arial" w:hAnsi="Arial"/>
          <w:i/>
          <w:sz w:val="20"/>
          <w:szCs w:val="24"/>
        </w:rPr>
        <w:t>di due anni fa</w:t>
      </w:r>
      <w:r w:rsidRPr="00945B00">
        <w:rPr>
          <w:rFonts w:ascii="Arial" w:hAnsi="Arial"/>
          <w:i/>
          <w:sz w:val="20"/>
        </w:rPr>
        <w:t>. Siamo</w:t>
      </w:r>
      <w:r>
        <w:rPr>
          <w:rFonts w:ascii="Arial" w:hAnsi="Arial"/>
          <w:i/>
          <w:sz w:val="20"/>
        </w:rPr>
        <w:t xml:space="preserve"> ancora più ottimisti</w:t>
      </w:r>
      <w:r w:rsidRPr="00A11705">
        <w:rPr>
          <w:rFonts w:ascii="Arial" w:hAnsi="Arial"/>
          <w:i/>
          <w:sz w:val="20"/>
        </w:rPr>
        <w:t xml:space="preserve"> su</w:t>
      </w:r>
      <w:r>
        <w:rPr>
          <w:rFonts w:ascii="Arial" w:hAnsi="Arial"/>
          <w:i/>
          <w:sz w:val="20"/>
        </w:rPr>
        <w:t>l</w:t>
      </w:r>
      <w:r w:rsidRPr="00A11705">
        <w:rPr>
          <w:rFonts w:ascii="Arial" w:hAnsi="Arial"/>
          <w:i/>
          <w:sz w:val="20"/>
        </w:rPr>
        <w:t xml:space="preserve"> versante dei visitatori: nel 2014 registrammo oltre 44mila presenze nei </w:t>
      </w:r>
      <w:r>
        <w:rPr>
          <w:rFonts w:ascii="Arial" w:hAnsi="Arial"/>
          <w:i/>
          <w:sz w:val="20"/>
        </w:rPr>
        <w:t xml:space="preserve">cinque </w:t>
      </w:r>
      <w:r w:rsidRPr="00A11705">
        <w:rPr>
          <w:rFonts w:ascii="Arial" w:hAnsi="Arial"/>
          <w:i/>
          <w:sz w:val="20"/>
        </w:rPr>
        <w:t xml:space="preserve">giorni di fiera, ovvero </w:t>
      </w:r>
      <w:r w:rsidRPr="00A11705">
        <w:rPr>
          <w:rFonts w:ascii="Arial" w:hAnsi="Arial"/>
          <w:b/>
          <w:i/>
          <w:sz w:val="20"/>
        </w:rPr>
        <w:t>15.250 “visitatori unici”</w:t>
      </w:r>
      <w:r w:rsidRPr="00A11705">
        <w:rPr>
          <w:rFonts w:ascii="Arial" w:hAnsi="Arial"/>
          <w:i/>
          <w:sz w:val="20"/>
        </w:rPr>
        <w:t>: quest’anno tutto indica che dovremmo p</w:t>
      </w:r>
      <w:r>
        <w:rPr>
          <w:rFonts w:ascii="Arial" w:hAnsi="Arial"/>
          <w:i/>
          <w:sz w:val="20"/>
        </w:rPr>
        <w:t>oter fare ancora meglio”</w:t>
      </w:r>
      <w:r w:rsidRPr="00A11705">
        <w:rPr>
          <w:rFonts w:ascii="Arial" w:hAnsi="Arial"/>
          <w:i/>
          <w:sz w:val="20"/>
        </w:rPr>
        <w:t xml:space="preserve">. </w:t>
      </w:r>
    </w:p>
    <w:p w:rsidR="005C4D86" w:rsidRDefault="0018777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5C4D86" w:rsidRDefault="002471F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>TUTTI A XYLEXPO!</w:t>
      </w:r>
    </w:p>
    <w:p w:rsidR="00A11705" w:rsidRDefault="002471F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>U</w:t>
      </w:r>
      <w:r w:rsidRPr="00A11705">
        <w:rPr>
          <w:rFonts w:ascii="Arial" w:hAnsi="Arial"/>
          <w:szCs w:val="24"/>
        </w:rPr>
        <w:t>na fiera non è fatta solo di numeri</w:t>
      </w:r>
      <w:r>
        <w:rPr>
          <w:rFonts w:ascii="Arial" w:hAnsi="Arial"/>
          <w:szCs w:val="24"/>
        </w:rPr>
        <w:t xml:space="preserve">, ma soprattutto di idee, di sfide, di capacità di “gestire” le situazioni rimanendo – nonostante le difficoltà delle ultime edizioni e grazie alla professionalità sempre espressa da Cepra </w:t>
      </w:r>
      <w:r>
        <w:rPr>
          <w:rFonts w:ascii="Arial" w:hAnsi="Arial"/>
          <w:szCs w:val="24"/>
        </w:rPr>
        <w:softHyphen/>
        <w:t xml:space="preserve">– una esauriente vetrina per il </w:t>
      </w:r>
      <w:r w:rsidRPr="00A11705">
        <w:rPr>
          <w:rFonts w:ascii="Arial" w:hAnsi="Arial"/>
          <w:b/>
          <w:szCs w:val="24"/>
        </w:rPr>
        <w:t>“made in Italy”</w:t>
      </w:r>
      <w:r>
        <w:rPr>
          <w:rFonts w:ascii="Arial" w:hAnsi="Arial"/>
          <w:szCs w:val="24"/>
        </w:rPr>
        <w:t xml:space="preserve"> e per il meglio di ciò che tutti i produttori del mondo propongono.</w:t>
      </w:r>
    </w:p>
    <w:p w:rsidR="00636525" w:rsidRPr="005E7831" w:rsidRDefault="002471FE" w:rsidP="00C84FCA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  <w:r w:rsidRPr="00350E22">
        <w:rPr>
          <w:rFonts w:ascii="Arial" w:hAnsi="Arial"/>
          <w:i/>
          <w:szCs w:val="24"/>
        </w:rPr>
        <w:t>“Il nostro</w:t>
      </w:r>
      <w:r>
        <w:rPr>
          <w:rFonts w:ascii="Arial" w:hAnsi="Arial"/>
          <w:szCs w:val="24"/>
        </w:rPr>
        <w:t xml:space="preserve"> – prosegue Primultini – </w:t>
      </w:r>
      <w:r w:rsidRPr="005E7831">
        <w:rPr>
          <w:rFonts w:ascii="Arial" w:hAnsi="Arial"/>
          <w:i/>
          <w:szCs w:val="24"/>
        </w:rPr>
        <w:t>è un ottimismo motivato da diversi fattori. Innanzitutto la rappresentatività della nostra</w:t>
      </w:r>
      <w:r>
        <w:rPr>
          <w:rFonts w:ascii="Arial" w:hAnsi="Arial"/>
          <w:i/>
          <w:szCs w:val="24"/>
        </w:rPr>
        <w:t xml:space="preserve"> fiera: </w:t>
      </w:r>
      <w:r w:rsidRPr="005E7831">
        <w:rPr>
          <w:rFonts w:ascii="Arial" w:hAnsi="Arial"/>
          <w:i/>
          <w:szCs w:val="24"/>
        </w:rPr>
        <w:t xml:space="preserve">la presenza a Milano di </w:t>
      </w:r>
      <w:r w:rsidRPr="005E7831">
        <w:rPr>
          <w:rFonts w:ascii="Arial" w:hAnsi="Arial"/>
          <w:b/>
          <w:i/>
          <w:szCs w:val="24"/>
        </w:rPr>
        <w:t>tutti i protagonisti della filiera</w:t>
      </w:r>
      <w:r w:rsidRPr="005E7831">
        <w:rPr>
          <w:rFonts w:ascii="Arial" w:hAnsi="Arial"/>
          <w:i/>
          <w:szCs w:val="24"/>
        </w:rPr>
        <w:t xml:space="preserve">, senza </w:t>
      </w:r>
      <w:r>
        <w:rPr>
          <w:rFonts w:ascii="Arial" w:hAnsi="Arial"/>
          <w:i/>
          <w:szCs w:val="24"/>
        </w:rPr>
        <w:t>più alcuna eccezione</w:t>
      </w:r>
      <w:r w:rsidRPr="005E7831">
        <w:rPr>
          <w:rFonts w:ascii="Arial" w:hAnsi="Arial"/>
          <w:i/>
          <w:szCs w:val="24"/>
        </w:rPr>
        <w:t>,</w:t>
      </w:r>
      <w:r>
        <w:rPr>
          <w:rFonts w:ascii="Arial" w:hAnsi="Arial"/>
          <w:i/>
          <w:szCs w:val="24"/>
        </w:rPr>
        <w:t xml:space="preserve"> è</w:t>
      </w:r>
      <w:r w:rsidRPr="005E7831">
        <w:rPr>
          <w:rFonts w:ascii="Arial" w:hAnsi="Arial"/>
          <w:i/>
          <w:szCs w:val="24"/>
        </w:rPr>
        <w:t xml:space="preserve"> un traguardo di grandissima importanza. Per il settore soprattutto, che ritrova a Milano, da sempre una delle sue capitali mondiali, tutti coloro che propongono tecnologia, innovazione, che fanno ricerca, che lavorano per trovare ogni giorno soluzioni nuove a problemi nuovi. E non mi riferisco solo ai grandi gruppi, al fatto che</w:t>
      </w:r>
      <w:r>
        <w:rPr>
          <w:rFonts w:ascii="Arial" w:hAnsi="Arial"/>
          <w:i/>
          <w:szCs w:val="24"/>
        </w:rPr>
        <w:t xml:space="preserve"> </w:t>
      </w:r>
      <w:r w:rsidRPr="0094321F">
        <w:rPr>
          <w:rFonts w:ascii="Arial" w:hAnsi="Arial"/>
          <w:b/>
          <w:i/>
          <w:szCs w:val="24"/>
        </w:rPr>
        <w:t>Barberan</w:t>
      </w:r>
      <w:r>
        <w:rPr>
          <w:rFonts w:ascii="Arial" w:hAnsi="Arial"/>
          <w:i/>
          <w:szCs w:val="24"/>
        </w:rPr>
        <w:t>,</w:t>
      </w:r>
      <w:r w:rsidRPr="005E7831">
        <w:rPr>
          <w:rFonts w:ascii="Arial" w:hAnsi="Arial"/>
          <w:i/>
          <w:szCs w:val="24"/>
        </w:rPr>
        <w:t xml:space="preserve"> </w:t>
      </w:r>
      <w:r w:rsidRPr="005E7831">
        <w:rPr>
          <w:rFonts w:ascii="Arial" w:hAnsi="Arial"/>
          <w:b/>
          <w:i/>
          <w:szCs w:val="24"/>
        </w:rPr>
        <w:t>Biesse</w:t>
      </w:r>
      <w:r w:rsidRPr="005E7831">
        <w:rPr>
          <w:rFonts w:ascii="Arial" w:hAnsi="Arial"/>
          <w:i/>
          <w:szCs w:val="24"/>
        </w:rPr>
        <w:t xml:space="preserve">, </w:t>
      </w:r>
      <w:r w:rsidRPr="005E7831">
        <w:rPr>
          <w:rFonts w:ascii="Arial" w:hAnsi="Arial"/>
          <w:b/>
          <w:i/>
          <w:szCs w:val="24"/>
        </w:rPr>
        <w:t>Cefla</w:t>
      </w:r>
      <w:r w:rsidRPr="005E7831">
        <w:rPr>
          <w:rFonts w:ascii="Arial" w:hAnsi="Arial"/>
          <w:i/>
          <w:szCs w:val="24"/>
        </w:rPr>
        <w:t xml:space="preserve">, </w:t>
      </w:r>
      <w:r w:rsidRPr="005E7831">
        <w:rPr>
          <w:rFonts w:ascii="Arial" w:hAnsi="Arial"/>
          <w:b/>
          <w:i/>
          <w:szCs w:val="24"/>
        </w:rPr>
        <w:t>Homag</w:t>
      </w:r>
      <w:r w:rsidRPr="005E7831">
        <w:rPr>
          <w:rFonts w:ascii="Arial" w:hAnsi="Arial"/>
          <w:i/>
          <w:szCs w:val="24"/>
        </w:rPr>
        <w:t xml:space="preserve">, </w:t>
      </w:r>
      <w:r w:rsidRPr="005E7831">
        <w:rPr>
          <w:rFonts w:ascii="Arial" w:hAnsi="Arial"/>
          <w:b/>
          <w:i/>
          <w:szCs w:val="24"/>
        </w:rPr>
        <w:t>Ima</w:t>
      </w:r>
      <w:r w:rsidRPr="005E7831">
        <w:rPr>
          <w:rFonts w:ascii="Arial" w:hAnsi="Arial"/>
          <w:i/>
          <w:szCs w:val="24"/>
        </w:rPr>
        <w:t xml:space="preserve">, </w:t>
      </w:r>
      <w:r w:rsidRPr="005E7831">
        <w:rPr>
          <w:rFonts w:ascii="Arial" w:hAnsi="Arial"/>
          <w:b/>
          <w:i/>
          <w:szCs w:val="24"/>
        </w:rPr>
        <w:t>Scm</w:t>
      </w:r>
      <w:r w:rsidRPr="005E7831">
        <w:rPr>
          <w:rFonts w:ascii="Arial" w:hAnsi="Arial"/>
          <w:i/>
          <w:szCs w:val="24"/>
        </w:rPr>
        <w:t xml:space="preserve"> o </w:t>
      </w:r>
      <w:r w:rsidRPr="005E7831">
        <w:rPr>
          <w:rFonts w:ascii="Arial" w:hAnsi="Arial"/>
          <w:b/>
          <w:i/>
          <w:szCs w:val="24"/>
        </w:rPr>
        <w:t>Weinig</w:t>
      </w:r>
      <w:r w:rsidRPr="005E7831">
        <w:rPr>
          <w:rFonts w:ascii="Arial" w:hAnsi="Arial"/>
          <w:i/>
          <w:szCs w:val="24"/>
        </w:rPr>
        <w:t xml:space="preserve"> siano finalmente e ancora, tutte insieme, a Milano, ma anche alle tante piccole e medie realtà di tutto il mondo che proprio grazie alla loro </w:t>
      </w:r>
      <w:r w:rsidRPr="008B4106">
        <w:rPr>
          <w:rFonts w:ascii="Arial" w:hAnsi="Arial"/>
          <w:b/>
          <w:i/>
          <w:szCs w:val="24"/>
        </w:rPr>
        <w:t>grande forza innovativa</w:t>
      </w:r>
      <w:r w:rsidRPr="005E7831">
        <w:rPr>
          <w:rFonts w:ascii="Arial" w:hAnsi="Arial"/>
          <w:i/>
          <w:szCs w:val="24"/>
        </w:rPr>
        <w:t>, alla capacità di trovare soluzioni creative hanno saputo resistere a questi anni duri.</w:t>
      </w:r>
    </w:p>
    <w:p w:rsidR="00350E22" w:rsidRPr="005E7831" w:rsidRDefault="002471FE" w:rsidP="00C84FCA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  <w:r w:rsidRPr="005E7831">
        <w:rPr>
          <w:rFonts w:ascii="Arial" w:hAnsi="Arial"/>
          <w:i/>
          <w:szCs w:val="24"/>
        </w:rPr>
        <w:t xml:space="preserve">Tutti esporranno a Milano, </w:t>
      </w:r>
      <w:r w:rsidRPr="008B4106">
        <w:rPr>
          <w:rFonts w:ascii="Arial" w:hAnsi="Arial"/>
          <w:b/>
          <w:i/>
          <w:szCs w:val="24"/>
        </w:rPr>
        <w:t>una fiera dove la tecnologia sarà di casa</w:t>
      </w:r>
      <w:r>
        <w:rPr>
          <w:rFonts w:ascii="Arial" w:hAnsi="Arial"/>
          <w:i/>
          <w:szCs w:val="24"/>
        </w:rPr>
        <w:t>, sia</w:t>
      </w:r>
      <w:r w:rsidRPr="005E7831">
        <w:rPr>
          <w:rFonts w:ascii="Arial" w:hAnsi="Arial"/>
          <w:i/>
          <w:szCs w:val="24"/>
        </w:rPr>
        <w:t xml:space="preserve"> quella legata a processi dove i volumi di produzione sono importanti, </w:t>
      </w:r>
      <w:r>
        <w:rPr>
          <w:rFonts w:ascii="Arial" w:hAnsi="Arial"/>
          <w:i/>
          <w:szCs w:val="24"/>
        </w:rPr>
        <w:t>che</w:t>
      </w:r>
      <w:r w:rsidRPr="005E7831">
        <w:rPr>
          <w:rFonts w:ascii="Arial" w:hAnsi="Arial"/>
          <w:i/>
          <w:szCs w:val="24"/>
        </w:rPr>
        <w:t xml:space="preserve"> </w:t>
      </w:r>
      <w:r>
        <w:rPr>
          <w:rFonts w:ascii="Arial" w:hAnsi="Arial"/>
          <w:i/>
          <w:szCs w:val="24"/>
        </w:rPr>
        <w:t xml:space="preserve">le </w:t>
      </w:r>
      <w:r w:rsidRPr="005E7831">
        <w:rPr>
          <w:rFonts w:ascii="Arial" w:hAnsi="Arial"/>
          <w:i/>
          <w:szCs w:val="24"/>
        </w:rPr>
        <w:t xml:space="preserve">soluzioni </w:t>
      </w:r>
      <w:r>
        <w:rPr>
          <w:rFonts w:ascii="Arial" w:hAnsi="Arial"/>
          <w:i/>
          <w:szCs w:val="24"/>
        </w:rPr>
        <w:t>“</w:t>
      </w:r>
      <w:r w:rsidRPr="005E7831">
        <w:rPr>
          <w:rFonts w:ascii="Arial" w:hAnsi="Arial"/>
          <w:i/>
          <w:szCs w:val="24"/>
        </w:rPr>
        <w:t>sartoriali</w:t>
      </w:r>
      <w:r>
        <w:rPr>
          <w:rFonts w:ascii="Arial" w:hAnsi="Arial"/>
          <w:i/>
          <w:szCs w:val="24"/>
        </w:rPr>
        <w:t>”,</w:t>
      </w:r>
      <w:r w:rsidRPr="005E7831">
        <w:rPr>
          <w:rFonts w:ascii="Arial" w:hAnsi="Arial"/>
          <w:i/>
          <w:szCs w:val="24"/>
        </w:rPr>
        <w:t xml:space="preserve"> per la più particolar</w:t>
      </w:r>
      <w:r>
        <w:rPr>
          <w:rFonts w:ascii="Arial" w:hAnsi="Arial"/>
          <w:i/>
          <w:szCs w:val="24"/>
        </w:rPr>
        <w:t>e delle necessità</w:t>
      </w:r>
      <w:r w:rsidRPr="005E7831">
        <w:rPr>
          <w:rFonts w:ascii="Arial" w:hAnsi="Arial"/>
          <w:i/>
          <w:szCs w:val="24"/>
        </w:rPr>
        <w:t xml:space="preserve">”. </w:t>
      </w:r>
    </w:p>
    <w:p w:rsidR="00350E22" w:rsidRDefault="0018777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7D474A" w:rsidRDefault="002471F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>IL MERCATO ITALIANO</w:t>
      </w:r>
    </w:p>
    <w:p w:rsidR="00A11705" w:rsidRDefault="002471F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 w:rsidRPr="005A31F5">
        <w:rPr>
          <w:rFonts w:ascii="Arial" w:hAnsi="Arial"/>
          <w:i/>
          <w:szCs w:val="24"/>
        </w:rPr>
        <w:t>“Xylexpo, inutile negarlo, è stato lo specchio fedele di quanto è accaduto negli ultimi anni. Il nostro mercato interno ha segnato il passo e le nostre imprese hanno accresciuto in modo esponenziale il loro impegno e il loro successo nei mercati stranieri”,</w:t>
      </w:r>
      <w:r>
        <w:rPr>
          <w:rFonts w:ascii="Arial" w:hAnsi="Arial"/>
          <w:szCs w:val="24"/>
        </w:rPr>
        <w:t xml:space="preserve"> continua Primultini. </w:t>
      </w:r>
    </w:p>
    <w:p w:rsidR="00A11705" w:rsidRDefault="0018777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A11705" w:rsidRDefault="0018777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A11705" w:rsidRDefault="0018777E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945B00" w:rsidRDefault="0018777E" w:rsidP="00C84FCA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</w:p>
    <w:p w:rsidR="00251B2E" w:rsidRPr="005A31F5" w:rsidRDefault="002471FE" w:rsidP="00C84FCA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  <w:r w:rsidRPr="005A31F5">
        <w:rPr>
          <w:rFonts w:ascii="Arial" w:hAnsi="Arial"/>
          <w:i/>
          <w:szCs w:val="24"/>
        </w:rPr>
        <w:lastRenderedPageBreak/>
        <w:t xml:space="preserve">“Ma l’atmosfera sta cambiando e anche l’Italia sembra finalmente </w:t>
      </w:r>
      <w:r w:rsidRPr="00A11705">
        <w:rPr>
          <w:rFonts w:ascii="Arial" w:hAnsi="Arial"/>
          <w:b/>
          <w:i/>
          <w:szCs w:val="24"/>
        </w:rPr>
        <w:t>avvertire i primi, concreti segnali di ripresa</w:t>
      </w:r>
      <w:r w:rsidRPr="005A31F5">
        <w:rPr>
          <w:rFonts w:ascii="Arial" w:hAnsi="Arial"/>
          <w:i/>
          <w:szCs w:val="24"/>
        </w:rPr>
        <w:t>. Lo si evince dalla revisione verso l’alto delle stime del nostro Pil, lo dicono le rilevazioni trimestrali effettuate dal nostro Ufficio Studi. Ma lo dicono anche i provvedimenti e le agevolazioni fiscali che il governo italiano ha messo in campo negli ultimi anni e rinnovato proprio in queste settimane, una ulteriore carta sul tavolo che ci convince che a maggio potremo avere al nostro fianco, preziosa alleata, una nuova disponibilità delle imprese manifatturiere italiane a investire in beni strumentali”.</w:t>
      </w:r>
    </w:p>
    <w:p w:rsidR="00945B00" w:rsidRPr="00945B00" w:rsidRDefault="002471FE" w:rsidP="00C84FCA">
      <w:pPr>
        <w:pStyle w:val="NormaleWeb"/>
        <w:spacing w:before="2" w:after="2"/>
        <w:jc w:val="both"/>
        <w:rPr>
          <w:rFonts w:ascii="Arial" w:hAnsi="Arial"/>
          <w:i/>
          <w:szCs w:val="24"/>
          <w:vertAlign w:val="subscript"/>
        </w:rPr>
      </w:pPr>
      <w:r w:rsidRPr="005A31F5">
        <w:rPr>
          <w:rFonts w:ascii="Arial" w:hAnsi="Arial"/>
          <w:i/>
          <w:szCs w:val="24"/>
        </w:rPr>
        <w:t>“Xylexpo</w:t>
      </w:r>
      <w:r>
        <w:rPr>
          <w:rFonts w:ascii="Arial" w:hAnsi="Arial"/>
          <w:i/>
          <w:szCs w:val="24"/>
        </w:rPr>
        <w:t xml:space="preserve"> </w:t>
      </w:r>
      <w:r w:rsidRPr="005A31F5">
        <w:rPr>
          <w:rFonts w:ascii="Arial" w:hAnsi="Arial"/>
          <w:i/>
          <w:szCs w:val="24"/>
        </w:rPr>
        <w:t>ha pagato a caro prezzo</w:t>
      </w:r>
      <w:r>
        <w:rPr>
          <w:rFonts w:ascii="Arial" w:hAnsi="Arial"/>
          <w:i/>
          <w:szCs w:val="24"/>
        </w:rPr>
        <w:t xml:space="preserve"> </w:t>
      </w:r>
      <w:bookmarkStart w:id="0" w:name="_GoBack"/>
      <w:r w:rsidRPr="00100E49">
        <w:rPr>
          <w:rFonts w:ascii="Arial" w:hAnsi="Arial"/>
          <w:szCs w:val="24"/>
        </w:rPr>
        <w:t>– ha concluso Primultini –</w:t>
      </w:r>
      <w:r w:rsidRPr="005A31F5">
        <w:rPr>
          <w:rFonts w:ascii="Arial" w:hAnsi="Arial"/>
          <w:i/>
          <w:szCs w:val="24"/>
        </w:rPr>
        <w:t xml:space="preserve"> </w:t>
      </w:r>
      <w:bookmarkEnd w:id="0"/>
      <w:r w:rsidRPr="005A31F5">
        <w:rPr>
          <w:rFonts w:ascii="Arial" w:hAnsi="Arial"/>
          <w:i/>
          <w:szCs w:val="24"/>
        </w:rPr>
        <w:t>le difficoltà del mercato italiano, una “sonnolenza” che ha spinto molti espositori a guardare altrove. Oggi non è più così</w:t>
      </w:r>
      <w:r>
        <w:rPr>
          <w:rFonts w:ascii="Arial" w:hAnsi="Arial"/>
          <w:i/>
          <w:szCs w:val="24"/>
        </w:rPr>
        <w:t xml:space="preserve">: l’aria è cambiata e </w:t>
      </w:r>
      <w:r w:rsidRPr="00945B00">
        <w:rPr>
          <w:rFonts w:ascii="Arial" w:hAnsi="Arial"/>
          <w:b/>
          <w:i/>
          <w:szCs w:val="24"/>
        </w:rPr>
        <w:t>chi non coglierà questa occasione perderà una importante opportunità</w:t>
      </w:r>
      <w:r>
        <w:rPr>
          <w:rFonts w:ascii="Arial" w:hAnsi="Arial"/>
          <w:i/>
          <w:szCs w:val="24"/>
        </w:rPr>
        <w:t>, ne sono certo… Grandi, piccole e medie imprese di tutto il mondo esporranno a Milano, insieme a tutti i costruttori italiani. Lo ribadisco: nessuno escluso! Sono certo che sarà un’ottima edizione e una grande opportunità di business”.</w:t>
      </w:r>
    </w:p>
    <w:p w:rsidR="00A11705" w:rsidRDefault="0018777E" w:rsidP="00C84FCA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</w:p>
    <w:p w:rsidR="00A11705" w:rsidRDefault="0018777E" w:rsidP="00C84FCA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</w:p>
    <w:p w:rsidR="00A11705" w:rsidRDefault="0018777E" w:rsidP="00C84FCA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</w:p>
    <w:sectPr w:rsidR="00A11705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77E" w:rsidRDefault="0018777E">
      <w:r>
        <w:separator/>
      </w:r>
    </w:p>
  </w:endnote>
  <w:endnote w:type="continuationSeparator" w:id="0">
    <w:p w:rsidR="0018777E" w:rsidRDefault="001877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705" w:rsidRDefault="008156C8">
    <w:pPr>
      <w:pStyle w:val="Pidipagin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-4.95pt;margin-top:-45.5pt;width:279pt;height:63pt;z-index:251657728" filled="f" stroked="f">
          <v:textbox style="mso-next-textbox:#_x0000_s2050">
            <w:txbxContent>
              <w:p w:rsidR="00A11705" w:rsidRDefault="002471FE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A11705" w:rsidRDefault="002471FE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A11705" w:rsidRDefault="002471FE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A11705" w:rsidRDefault="002471FE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A11705" w:rsidRDefault="002471FE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A11705" w:rsidRDefault="0018777E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1" type="#_x0000_t202" style="position:absolute;margin-left:211.05pt;margin-top:-45.5pt;width:4in;height:1in;z-index:251658752" filled="f" stroked="f">
          <v:textbox style="mso-next-textbox:#_x0000_s2051">
            <w:txbxContent>
              <w:p w:rsidR="00A11705" w:rsidRDefault="0018777E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A11705" w:rsidRDefault="002471FE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A11705" w:rsidRDefault="002471FE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A11705" w:rsidRDefault="002471FE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A11705" w:rsidRDefault="002471FE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A11705" w:rsidRDefault="002471FE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A11705" w:rsidRDefault="0018777E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77E" w:rsidRDefault="0018777E">
      <w:r>
        <w:separator/>
      </w:r>
    </w:p>
  </w:footnote>
  <w:footnote w:type="continuationSeparator" w:id="0">
    <w:p w:rsidR="0018777E" w:rsidRDefault="001877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705" w:rsidRPr="00667085" w:rsidRDefault="008156C8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39.05pt;margin-top:-18.25pt;width:351pt;height:90pt;z-index:251656704" filled="f" stroked="f">
          <v:textbox style="mso-next-textbox:#_x0000_s2052">
            <w:txbxContent>
              <w:p w:rsidR="00A11705" w:rsidRDefault="002471FE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A11705" w:rsidRDefault="0018777E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A11705" w:rsidRDefault="002471FE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A11705" w:rsidRDefault="0018777E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A11705" w:rsidRDefault="002471FE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A11705" w:rsidRPr="00667085" w:rsidRDefault="002471FE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  <w:r>
      <w:rPr>
        <w:noProof/>
        <w:sz w:val="8"/>
      </w:rPr>
      <w:pict>
        <v:shape id="_x0000_s2052" type="#_x0000_t202" style="position:absolute;margin-left:310.05pt;margin-top:-20.55pt;width:9pt;height:9pt;z-index:251659776" filled="f" stroked="f">
          <v:fill o:detectmouseclick="t"/>
          <v:textbox inset=",7.2pt,,7.2pt">
            <w:txbxContent/>
          </v:textbox>
        </v:shape>
      </w:pict>
    </w:r>
  </w:p>
  <w:p w:rsidR="00A11705" w:rsidRDefault="002471FE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18777E"/>
    <w:rsid w:val="002471FE"/>
    <w:rsid w:val="008156C8"/>
    <w:rsid w:val="00A832AA"/>
    <w:rsid w:val="00E10045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681</Words>
  <Characters>3885</Characters>
  <Application>Microsoft Office Word</Application>
  <DocSecurity>0</DocSecurity>
  <Lines>32</Lines>
  <Paragraphs>9</Paragraphs>
  <ScaleCrop>false</ScaleCrop>
  <Company>Alta Risoluzione Sas</Company>
  <LinksUpToDate>false</LinksUpToDate>
  <CharactersWithSpaces>4557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CarloAlberto.Strada</cp:lastModifiedBy>
  <cp:revision>2</cp:revision>
  <cp:lastPrinted>2015-11-12T14:17:00Z</cp:lastPrinted>
  <dcterms:created xsi:type="dcterms:W3CDTF">2015-11-19T15:20:00Z</dcterms:created>
  <dcterms:modified xsi:type="dcterms:W3CDTF">2015-11-19T15:20:00Z</dcterms:modified>
</cp:coreProperties>
</file>