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486A55">
        <w:rPr>
          <w:rFonts w:ascii="Arial" w:hAnsi="Arial"/>
          <w:i/>
          <w:sz w:val="20"/>
        </w:rPr>
        <w:t>1 luglio</w:t>
      </w:r>
      <w:r w:rsidR="00F854BC">
        <w:rPr>
          <w:rFonts w:ascii="Arial" w:hAnsi="Arial"/>
          <w:i/>
          <w:sz w:val="20"/>
        </w:rPr>
        <w:t xml:space="preserve"> 2015</w:t>
      </w:r>
      <w:r w:rsidR="008F2148">
        <w:rPr>
          <w:rFonts w:ascii="Arial" w:hAnsi="Arial"/>
          <w:i/>
          <w:sz w:val="20"/>
        </w:rPr>
        <w:t xml:space="preserve"> </w:t>
      </w:r>
    </w:p>
    <w:p w:rsidR="00005AAE" w:rsidRPr="008948B6" w:rsidRDefault="00A876D8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="00005AAE" w:rsidRPr="00283318">
        <w:rPr>
          <w:rFonts w:ascii="Arial" w:hAnsi="Arial"/>
          <w:i/>
          <w:sz w:val="20"/>
        </w:rPr>
        <w:t xml:space="preserve">                       </w:t>
      </w: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E52E9" w:rsidRDefault="00EE52E9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E52E9" w:rsidRDefault="00EE52E9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C84FCA" w:rsidRDefault="00B92D1D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CEFLA </w:t>
      </w:r>
      <w:r w:rsidR="002806A5" w:rsidRPr="00C84FCA">
        <w:rPr>
          <w:color w:val="000000"/>
          <w:sz w:val="20"/>
        </w:rPr>
        <w:t>CONFERMA</w:t>
      </w:r>
      <w:r w:rsidR="00C84FCA" w:rsidRPr="00C84FCA">
        <w:rPr>
          <w:color w:val="000000"/>
          <w:sz w:val="20"/>
        </w:rPr>
        <w:t>: SAREMO A</w:t>
      </w:r>
      <w:r w:rsidR="002806A5" w:rsidRPr="00C84FCA">
        <w:rPr>
          <w:color w:val="000000"/>
          <w:sz w:val="20"/>
        </w:rPr>
        <w:t xml:space="preserve"> XYLEXPO 2016</w:t>
      </w:r>
    </w:p>
    <w:p w:rsidR="00005AAE" w:rsidRPr="00C84FCA" w:rsidRDefault="00005AAE" w:rsidP="00C84FCA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C84FCA" w:rsidRPr="00C84FCA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C84FCA" w:rsidRPr="00B67EB6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C84FCA">
        <w:rPr>
          <w:rFonts w:ascii="Arial" w:hAnsi="Arial"/>
          <w:b/>
          <w:szCs w:val="24"/>
        </w:rPr>
        <w:t>Cefla Finishing Group</w:t>
      </w:r>
      <w:r w:rsidRPr="00C84FCA">
        <w:rPr>
          <w:rFonts w:ascii="Arial" w:hAnsi="Arial"/>
          <w:szCs w:val="24"/>
        </w:rPr>
        <w:t xml:space="preserve"> sarà anche nel 2016 a Xylexpo.</w:t>
      </w:r>
      <w:r w:rsidR="00B67EB6">
        <w:rPr>
          <w:rFonts w:ascii="Arial" w:hAnsi="Arial"/>
          <w:szCs w:val="24"/>
        </w:rPr>
        <w:t xml:space="preserve"> </w:t>
      </w:r>
      <w:r w:rsidRPr="00C84FCA">
        <w:rPr>
          <w:rFonts w:ascii="Arial" w:hAnsi="Arial"/>
          <w:szCs w:val="24"/>
        </w:rPr>
        <w:t xml:space="preserve">Un’altra, significativa conferma per la prossima edizione </w:t>
      </w:r>
      <w:r>
        <w:rPr>
          <w:rFonts w:ascii="Arial" w:hAnsi="Arial"/>
          <w:szCs w:val="24"/>
        </w:rPr>
        <w:t>del</w:t>
      </w:r>
      <w:r w:rsidRPr="00C84FCA">
        <w:rPr>
          <w:rFonts w:ascii="Arial" w:hAnsi="Arial"/>
        </w:rPr>
        <w:t xml:space="preserve">la biennale mondiale delle tecnologie e delle forniture per l’industria del legno e del mobile che si terrà a </w:t>
      </w:r>
      <w:r w:rsidRPr="00C84FCA">
        <w:rPr>
          <w:rFonts w:ascii="Arial" w:hAnsi="Arial"/>
          <w:b/>
        </w:rPr>
        <w:t>FieraMilano-Rho dal 24 al 28 maggio 2016</w:t>
      </w:r>
      <w:r w:rsidRPr="00C84FCA">
        <w:rPr>
          <w:rFonts w:ascii="Arial" w:hAnsi="Arial"/>
        </w:rPr>
        <w:t>.</w:t>
      </w:r>
    </w:p>
    <w:p w:rsidR="00C84FCA" w:rsidRPr="00593F46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C84FCA" w:rsidRPr="00AD6635" w:rsidRDefault="00C84FCA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sz w:val="20"/>
        </w:rPr>
      </w:pPr>
      <w:r w:rsidRPr="00AD6635">
        <w:rPr>
          <w:rFonts w:ascii="Arial" w:hAnsi="Arial" w:cs="Tahoma"/>
          <w:i/>
          <w:sz w:val="20"/>
          <w:szCs w:val="32"/>
        </w:rPr>
        <w:t>“</w:t>
      </w:r>
      <w:r w:rsidRPr="00AD6635">
        <w:rPr>
          <w:rFonts w:ascii="Arial" w:hAnsi="Arial" w:cs="Tahoma"/>
          <w:b/>
          <w:bCs/>
          <w:i/>
          <w:sz w:val="20"/>
          <w:szCs w:val="32"/>
        </w:rPr>
        <w:t>Cefla</w:t>
      </w:r>
      <w:r w:rsidRPr="00AD6635">
        <w:rPr>
          <w:rFonts w:ascii="Arial" w:hAnsi="Arial" w:cs="Tahoma"/>
          <w:i/>
          <w:sz w:val="20"/>
          <w:szCs w:val="32"/>
        </w:rPr>
        <w:t xml:space="preserve"> conferma la propria partecipazione a </w:t>
      </w:r>
      <w:r w:rsidRPr="00AD6635">
        <w:rPr>
          <w:rFonts w:ascii="Arial" w:hAnsi="Arial" w:cs="Tahoma"/>
          <w:b/>
          <w:bCs/>
          <w:i/>
          <w:sz w:val="20"/>
          <w:szCs w:val="32"/>
        </w:rPr>
        <w:t>Xylexpo</w:t>
      </w:r>
      <w:r w:rsidRPr="00AD6635">
        <w:rPr>
          <w:rFonts w:ascii="Arial" w:hAnsi="Arial" w:cs="Tahoma"/>
          <w:i/>
          <w:sz w:val="20"/>
          <w:szCs w:val="32"/>
        </w:rPr>
        <w:t>, il più importante evento fieristico delle macchine per la lavorazione del legno nel 2016”,</w:t>
      </w:r>
      <w:r w:rsidRPr="00AD6635">
        <w:rPr>
          <w:rFonts w:ascii="Arial" w:hAnsi="Arial" w:cs="Tahoma"/>
          <w:sz w:val="20"/>
          <w:szCs w:val="32"/>
        </w:rPr>
        <w:t xml:space="preserve"> ha dichiarato </w:t>
      </w:r>
      <w:r w:rsidRPr="00AD6635">
        <w:rPr>
          <w:rFonts w:ascii="Arial" w:hAnsi="Arial" w:cs="Tahoma"/>
          <w:b/>
          <w:bCs/>
          <w:sz w:val="20"/>
          <w:szCs w:val="32"/>
        </w:rPr>
        <w:t>Alberto Maestri</w:t>
      </w:r>
      <w:r w:rsidRPr="00AD6635">
        <w:rPr>
          <w:rFonts w:ascii="Arial" w:hAnsi="Arial" w:cs="Tahoma"/>
          <w:sz w:val="20"/>
          <w:szCs w:val="32"/>
        </w:rPr>
        <w:t>, </w:t>
      </w:r>
      <w:r w:rsidRPr="00AD6635">
        <w:rPr>
          <w:rFonts w:ascii="Arial" w:hAnsi="Arial" w:cs="Tahoma"/>
          <w:bCs/>
          <w:sz w:val="20"/>
          <w:szCs w:val="32"/>
        </w:rPr>
        <w:t>Managing Director</w:t>
      </w:r>
      <w:r w:rsidRPr="00AD6635">
        <w:rPr>
          <w:rFonts w:ascii="Arial" w:hAnsi="Arial" w:cs="Tahoma"/>
          <w:sz w:val="20"/>
          <w:szCs w:val="32"/>
        </w:rPr>
        <w:t xml:space="preserve"> di </w:t>
      </w:r>
      <w:r w:rsidRPr="00AD6635">
        <w:rPr>
          <w:rFonts w:ascii="Arial" w:hAnsi="Arial" w:cs="Tahoma"/>
          <w:bCs/>
          <w:sz w:val="20"/>
          <w:szCs w:val="32"/>
        </w:rPr>
        <w:t>Cefla Finishing Group</w:t>
      </w:r>
      <w:r w:rsidRPr="00AD6635">
        <w:rPr>
          <w:rFonts w:ascii="Arial" w:hAnsi="Arial" w:cs="Tahoma"/>
          <w:sz w:val="20"/>
          <w:szCs w:val="32"/>
        </w:rPr>
        <w:t>.</w:t>
      </w:r>
    </w:p>
    <w:p w:rsidR="00C84FCA" w:rsidRDefault="00C84FCA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i/>
          <w:sz w:val="20"/>
          <w:szCs w:val="32"/>
        </w:rPr>
      </w:pPr>
      <w:r w:rsidRPr="00AD6635">
        <w:rPr>
          <w:rFonts w:ascii="Arial" w:hAnsi="Arial" w:cs="Tahoma"/>
          <w:i/>
          <w:sz w:val="20"/>
          <w:szCs w:val="32"/>
        </w:rPr>
        <w:t>“Da sempre il nostro Paese vanta una eccezionale capacità di innovazione in tutti i processi legati al mobile e all’arredo, dal design alla produzione, ponendosi quale fonte di ispirazione per il panorama internazionale. Non è quindi un caso che in Italia risiedano alcune delle più importanti realtà industriali attive nel settore delle tecnologie per la lavorazione e la finitura del legno, una condizione che permette a </w:t>
      </w:r>
      <w:r w:rsidRPr="00AD6635">
        <w:rPr>
          <w:rFonts w:ascii="Arial" w:hAnsi="Arial" w:cs="Tahoma"/>
          <w:b/>
          <w:bCs/>
          <w:i/>
          <w:sz w:val="20"/>
          <w:szCs w:val="32"/>
        </w:rPr>
        <w:t>Xylexpo</w:t>
      </w:r>
      <w:r w:rsidRPr="00AD6635">
        <w:rPr>
          <w:rFonts w:ascii="Arial" w:hAnsi="Arial" w:cs="Tahoma"/>
          <w:i/>
          <w:sz w:val="20"/>
          <w:szCs w:val="32"/>
        </w:rPr>
        <w:t xml:space="preserve"> di essere un evento capace di esprimere un grande potenziale, continuando a muoversi e a crescere in un’ottica sempre più internazionale”</w:t>
      </w:r>
      <w:r>
        <w:rPr>
          <w:rFonts w:ascii="Arial" w:hAnsi="Arial" w:cs="Tahoma"/>
          <w:i/>
          <w:sz w:val="20"/>
          <w:szCs w:val="32"/>
        </w:rPr>
        <w:t>.</w:t>
      </w:r>
    </w:p>
    <w:p w:rsidR="00C84FCA" w:rsidRDefault="00C84FCA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i/>
          <w:sz w:val="20"/>
          <w:szCs w:val="32"/>
        </w:rPr>
      </w:pPr>
    </w:p>
    <w:p w:rsidR="00C84FCA" w:rsidRPr="00C84FCA" w:rsidRDefault="00C84FCA" w:rsidP="00C84FC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 w:cs="Tahoma"/>
          <w:i/>
          <w:sz w:val="20"/>
          <w:szCs w:val="32"/>
        </w:rPr>
        <w:t xml:space="preserve">“Sono segnali importanti della positiva risposta del settore”, </w:t>
      </w:r>
      <w:r w:rsidRPr="00C84FCA">
        <w:rPr>
          <w:rFonts w:ascii="Arial" w:hAnsi="Arial" w:cs="Tahoma"/>
          <w:sz w:val="20"/>
          <w:szCs w:val="32"/>
        </w:rPr>
        <w:t xml:space="preserve">ha commentato </w:t>
      </w:r>
      <w:r w:rsidRPr="00C84FCA">
        <w:rPr>
          <w:rFonts w:ascii="Arial" w:hAnsi="Arial" w:cs="Tahoma"/>
          <w:b/>
          <w:sz w:val="20"/>
          <w:szCs w:val="32"/>
        </w:rPr>
        <w:t>Lorenzo Primultini</w:t>
      </w:r>
      <w:r w:rsidRPr="00C84FCA">
        <w:rPr>
          <w:rFonts w:ascii="Arial" w:hAnsi="Arial" w:cs="Tahoma"/>
          <w:sz w:val="20"/>
          <w:szCs w:val="32"/>
        </w:rPr>
        <w:t xml:space="preserve"> presidente della rassegna e di Acimall, l’</w:t>
      </w:r>
      <w:r>
        <w:rPr>
          <w:rFonts w:ascii="Arial" w:hAnsi="Arial" w:cs="Tahoma"/>
          <w:sz w:val="20"/>
          <w:szCs w:val="32"/>
        </w:rPr>
        <w:t>associazione confindustriale di riferime</w:t>
      </w:r>
      <w:r w:rsidRPr="00C84FCA">
        <w:rPr>
          <w:rFonts w:ascii="Arial" w:hAnsi="Arial" w:cs="Tahoma"/>
          <w:sz w:val="20"/>
          <w:szCs w:val="32"/>
        </w:rPr>
        <w:t>nto</w:t>
      </w:r>
      <w:r w:rsidR="00B67EB6">
        <w:rPr>
          <w:rFonts w:ascii="Arial" w:hAnsi="Arial" w:cs="Tahoma"/>
          <w:sz w:val="20"/>
          <w:szCs w:val="32"/>
        </w:rPr>
        <w:t>, condividendo le parole di Maestri</w:t>
      </w:r>
      <w:r w:rsidRPr="00C84FCA">
        <w:rPr>
          <w:rFonts w:ascii="Arial" w:hAnsi="Arial" w:cs="Tahoma"/>
          <w:sz w:val="20"/>
          <w:szCs w:val="32"/>
        </w:rPr>
        <w:t>.</w:t>
      </w:r>
      <w:r>
        <w:rPr>
          <w:rFonts w:ascii="Arial" w:hAnsi="Arial" w:cs="Tahoma"/>
          <w:sz w:val="20"/>
          <w:szCs w:val="32"/>
        </w:rPr>
        <w:t xml:space="preserve"> </w:t>
      </w:r>
      <w:r w:rsidRPr="00C84FCA">
        <w:rPr>
          <w:rFonts w:ascii="Arial" w:hAnsi="Arial" w:cs="Tahoma"/>
          <w:i/>
          <w:sz w:val="20"/>
          <w:szCs w:val="32"/>
        </w:rPr>
        <w:t>“Xylexpo è un appuntamento storico, un punto di riferimento per il mondo della lavorazione del legno e la prossima edizione lo ribadirà con ancora maggior vigore, grazie anche alla partecipazione di realtà internazionali del calibro di Cefla”.</w:t>
      </w:r>
    </w:p>
    <w:p w:rsidR="00C84FCA" w:rsidRDefault="00C84FCA" w:rsidP="00C84FCA">
      <w:pPr>
        <w:tabs>
          <w:tab w:val="left" w:pos="2977"/>
          <w:tab w:val="left" w:pos="5670"/>
          <w:tab w:val="left" w:pos="6663"/>
        </w:tabs>
        <w:jc w:val="both"/>
        <w:rPr>
          <w:rFonts w:ascii="Arial" w:hAnsi="Arial"/>
          <w:sz w:val="20"/>
        </w:rPr>
      </w:pPr>
    </w:p>
    <w:p w:rsidR="00624A77" w:rsidRPr="005541AA" w:rsidRDefault="00683732" w:rsidP="00C84FCA">
      <w:pPr>
        <w:pStyle w:val="Nessunaspaziatura"/>
        <w:jc w:val="both"/>
        <w:rPr>
          <w:rFonts w:ascii="Arial" w:hAnsi="Arial"/>
          <w:sz w:val="20"/>
        </w:rPr>
      </w:pPr>
      <w:r w:rsidRPr="005541AA">
        <w:rPr>
          <w:rFonts w:ascii="Arial" w:hAnsi="Arial"/>
          <w:sz w:val="20"/>
        </w:rPr>
        <w:t xml:space="preserve"> </w:t>
      </w:r>
    </w:p>
    <w:sectPr w:rsidR="00624A77" w:rsidRPr="005541AA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42D3" w:rsidRDefault="004A42D3">
      <w:r>
        <w:separator/>
      </w:r>
    </w:p>
  </w:endnote>
  <w:endnote w:type="continuationSeparator" w:id="0">
    <w:p w:rsidR="004A42D3" w:rsidRDefault="004A42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6CD" w:rsidRDefault="00284B9D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4666CD" w:rsidRDefault="004666CD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4666CD" w:rsidRDefault="004666CD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4666CD" w:rsidRDefault="004666CD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4666CD" w:rsidRDefault="004666CD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4666CD" w:rsidRDefault="004666CD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4666CD" w:rsidRDefault="004666CD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4666CD" w:rsidRDefault="004666CD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4666CD" w:rsidRDefault="004666CD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42D3" w:rsidRDefault="004A42D3">
      <w:r>
        <w:separator/>
      </w:r>
    </w:p>
  </w:footnote>
  <w:footnote w:type="continuationSeparator" w:id="0">
    <w:p w:rsidR="004A42D3" w:rsidRDefault="004A42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6CD" w:rsidRPr="00667085" w:rsidRDefault="00284B9D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4666CD" w:rsidRDefault="004666CD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4666CD" w:rsidRDefault="004666CD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4666CD" w:rsidRDefault="004666CD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4666CD" w:rsidRDefault="004666CD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4666CD" w:rsidRPr="00667085" w:rsidRDefault="004666CD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4666CD" w:rsidRDefault="004666CD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70F09"/>
    <w:rsid w:val="0007205C"/>
    <w:rsid w:val="00074EAF"/>
    <w:rsid w:val="0009530C"/>
    <w:rsid w:val="000B5666"/>
    <w:rsid w:val="000D0B01"/>
    <w:rsid w:val="00120FC2"/>
    <w:rsid w:val="00130B79"/>
    <w:rsid w:val="00143FAC"/>
    <w:rsid w:val="00180CAE"/>
    <w:rsid w:val="001C6173"/>
    <w:rsid w:val="001D5489"/>
    <w:rsid w:val="001E4243"/>
    <w:rsid w:val="001F6FC9"/>
    <w:rsid w:val="00216810"/>
    <w:rsid w:val="00217A29"/>
    <w:rsid w:val="00253A38"/>
    <w:rsid w:val="00260152"/>
    <w:rsid w:val="00265C93"/>
    <w:rsid w:val="002679EA"/>
    <w:rsid w:val="002765B5"/>
    <w:rsid w:val="002806A5"/>
    <w:rsid w:val="00284B9D"/>
    <w:rsid w:val="002872D6"/>
    <w:rsid w:val="00293AB8"/>
    <w:rsid w:val="002A6B82"/>
    <w:rsid w:val="002B1221"/>
    <w:rsid w:val="002B149A"/>
    <w:rsid w:val="0030667B"/>
    <w:rsid w:val="003231E0"/>
    <w:rsid w:val="0032726A"/>
    <w:rsid w:val="003336A8"/>
    <w:rsid w:val="003338ED"/>
    <w:rsid w:val="00342A72"/>
    <w:rsid w:val="00346047"/>
    <w:rsid w:val="00357863"/>
    <w:rsid w:val="00373881"/>
    <w:rsid w:val="003740FB"/>
    <w:rsid w:val="003825CF"/>
    <w:rsid w:val="003864E2"/>
    <w:rsid w:val="003A1431"/>
    <w:rsid w:val="003A5C39"/>
    <w:rsid w:val="003D34FC"/>
    <w:rsid w:val="004063E7"/>
    <w:rsid w:val="004255B4"/>
    <w:rsid w:val="00430D79"/>
    <w:rsid w:val="004464FB"/>
    <w:rsid w:val="0045085E"/>
    <w:rsid w:val="00453EC9"/>
    <w:rsid w:val="004666CD"/>
    <w:rsid w:val="00486A55"/>
    <w:rsid w:val="004A42D3"/>
    <w:rsid w:val="004B4D84"/>
    <w:rsid w:val="004E6AE6"/>
    <w:rsid w:val="0050585C"/>
    <w:rsid w:val="00505B5D"/>
    <w:rsid w:val="00514C88"/>
    <w:rsid w:val="00531D7B"/>
    <w:rsid w:val="00540E71"/>
    <w:rsid w:val="00542E0F"/>
    <w:rsid w:val="0055070E"/>
    <w:rsid w:val="00550A18"/>
    <w:rsid w:val="005541AA"/>
    <w:rsid w:val="005660F1"/>
    <w:rsid w:val="00572A22"/>
    <w:rsid w:val="00572A89"/>
    <w:rsid w:val="00573B3B"/>
    <w:rsid w:val="0058252A"/>
    <w:rsid w:val="005844F6"/>
    <w:rsid w:val="00592B22"/>
    <w:rsid w:val="005A7B82"/>
    <w:rsid w:val="005C0CD2"/>
    <w:rsid w:val="005D753D"/>
    <w:rsid w:val="005E2BD6"/>
    <w:rsid w:val="005E6AF9"/>
    <w:rsid w:val="005F0AF6"/>
    <w:rsid w:val="006026DC"/>
    <w:rsid w:val="006103F8"/>
    <w:rsid w:val="00621A9A"/>
    <w:rsid w:val="00621F2B"/>
    <w:rsid w:val="00624A77"/>
    <w:rsid w:val="0063117E"/>
    <w:rsid w:val="00642E0A"/>
    <w:rsid w:val="0066109B"/>
    <w:rsid w:val="006756A0"/>
    <w:rsid w:val="00683732"/>
    <w:rsid w:val="00695A67"/>
    <w:rsid w:val="006B1AA5"/>
    <w:rsid w:val="006B67FE"/>
    <w:rsid w:val="006D79FC"/>
    <w:rsid w:val="00715892"/>
    <w:rsid w:val="00746122"/>
    <w:rsid w:val="00757D60"/>
    <w:rsid w:val="00761260"/>
    <w:rsid w:val="0077625D"/>
    <w:rsid w:val="007A0587"/>
    <w:rsid w:val="007A2ABF"/>
    <w:rsid w:val="007A4F23"/>
    <w:rsid w:val="007A79F2"/>
    <w:rsid w:val="007B5CDB"/>
    <w:rsid w:val="00800883"/>
    <w:rsid w:val="00800D42"/>
    <w:rsid w:val="008263A2"/>
    <w:rsid w:val="00830334"/>
    <w:rsid w:val="008403E6"/>
    <w:rsid w:val="00845EBD"/>
    <w:rsid w:val="00870741"/>
    <w:rsid w:val="008758E1"/>
    <w:rsid w:val="00882F87"/>
    <w:rsid w:val="008948B6"/>
    <w:rsid w:val="00897DBD"/>
    <w:rsid w:val="008B4E8D"/>
    <w:rsid w:val="008B6DA4"/>
    <w:rsid w:val="008D11F5"/>
    <w:rsid w:val="008D5B35"/>
    <w:rsid w:val="008E1B4C"/>
    <w:rsid w:val="008F2148"/>
    <w:rsid w:val="008F4CFE"/>
    <w:rsid w:val="008F4D1B"/>
    <w:rsid w:val="009007F1"/>
    <w:rsid w:val="00905694"/>
    <w:rsid w:val="009067D7"/>
    <w:rsid w:val="00911867"/>
    <w:rsid w:val="00917468"/>
    <w:rsid w:val="00933A0A"/>
    <w:rsid w:val="00942414"/>
    <w:rsid w:val="00944488"/>
    <w:rsid w:val="009604E9"/>
    <w:rsid w:val="009655D0"/>
    <w:rsid w:val="00970526"/>
    <w:rsid w:val="009865C1"/>
    <w:rsid w:val="00993FC6"/>
    <w:rsid w:val="009C4111"/>
    <w:rsid w:val="009D1088"/>
    <w:rsid w:val="009E494C"/>
    <w:rsid w:val="00A075AD"/>
    <w:rsid w:val="00A14021"/>
    <w:rsid w:val="00A158FC"/>
    <w:rsid w:val="00A17F32"/>
    <w:rsid w:val="00A52E9E"/>
    <w:rsid w:val="00A832AA"/>
    <w:rsid w:val="00A876D8"/>
    <w:rsid w:val="00AC5725"/>
    <w:rsid w:val="00AC690D"/>
    <w:rsid w:val="00AD23B8"/>
    <w:rsid w:val="00AD47A3"/>
    <w:rsid w:val="00AE0375"/>
    <w:rsid w:val="00AF4A45"/>
    <w:rsid w:val="00AF77BC"/>
    <w:rsid w:val="00B00619"/>
    <w:rsid w:val="00B026E9"/>
    <w:rsid w:val="00B131D5"/>
    <w:rsid w:val="00B22698"/>
    <w:rsid w:val="00B25217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80EFA"/>
    <w:rsid w:val="00C81A35"/>
    <w:rsid w:val="00C84FCA"/>
    <w:rsid w:val="00C95A83"/>
    <w:rsid w:val="00CB6905"/>
    <w:rsid w:val="00CC0115"/>
    <w:rsid w:val="00CD7E05"/>
    <w:rsid w:val="00CE4DCC"/>
    <w:rsid w:val="00D0105B"/>
    <w:rsid w:val="00D11371"/>
    <w:rsid w:val="00D165B6"/>
    <w:rsid w:val="00D1791F"/>
    <w:rsid w:val="00D263CE"/>
    <w:rsid w:val="00D6786C"/>
    <w:rsid w:val="00D73F40"/>
    <w:rsid w:val="00D7569D"/>
    <w:rsid w:val="00D75F9B"/>
    <w:rsid w:val="00D93B77"/>
    <w:rsid w:val="00D94F15"/>
    <w:rsid w:val="00DF1E28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4949"/>
    <w:rsid w:val="00EC53A0"/>
    <w:rsid w:val="00EC6C7B"/>
    <w:rsid w:val="00EC6E77"/>
    <w:rsid w:val="00EE0C44"/>
    <w:rsid w:val="00EE4C96"/>
    <w:rsid w:val="00EE52E9"/>
    <w:rsid w:val="00F15136"/>
    <w:rsid w:val="00F35B24"/>
    <w:rsid w:val="00F525F6"/>
    <w:rsid w:val="00F854BC"/>
    <w:rsid w:val="00F8576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1641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Piero Borroni</cp:lastModifiedBy>
  <cp:revision>2</cp:revision>
  <cp:lastPrinted>2015-06-26T13:03:00Z</cp:lastPrinted>
  <dcterms:created xsi:type="dcterms:W3CDTF">2015-07-01T09:50:00Z</dcterms:created>
  <dcterms:modified xsi:type="dcterms:W3CDTF">2015-07-01T09:50:00Z</dcterms:modified>
</cp:coreProperties>
</file>