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875BD3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4DA9A98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0169BD79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07EC7770" w14:textId="496D7461" w:rsidR="009B72D2" w:rsidRDefault="009B72D2" w:rsidP="009B72D2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2B4040"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z w:val="20"/>
        </w:rPr>
        <w:t xml:space="preserve"> ottobre 2017 </w:t>
      </w:r>
      <w:r w:rsidR="002B4040">
        <w:rPr>
          <w:rFonts w:ascii="Arial" w:hAnsi="Arial"/>
          <w:i/>
          <w:sz w:val="20"/>
        </w:rPr>
        <w:t xml:space="preserve"> </w:t>
      </w:r>
    </w:p>
    <w:p w14:paraId="15AEC2B5" w14:textId="77777777"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6C704403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29EE1204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2D35DEB9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06AE2CB0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2F5085E" w14:textId="77777777" w:rsidR="009B72D2" w:rsidRPr="00C84FCA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6D4EF355" w14:textId="45F97A6A" w:rsidR="009B72D2" w:rsidRPr="00C84FCA" w:rsidRDefault="00DB3DDE" w:rsidP="009B72D2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XYLEXPO CRESCE: APERTO IL PADIGLIONE 4</w:t>
      </w:r>
    </w:p>
    <w:p w14:paraId="08DA0762" w14:textId="77777777" w:rsidR="009B72D2" w:rsidRPr="00C84FCA" w:rsidRDefault="009B72D2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14:paraId="2E52EAD3" w14:textId="7ABBD058" w:rsidR="009B72D2" w:rsidRDefault="00DB3DDE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Continuano i preparativi per la prossima edizione di </w:t>
      </w:r>
      <w:r w:rsidRPr="00A87BF2">
        <w:rPr>
          <w:rFonts w:ascii="Arial" w:hAnsi="Arial"/>
          <w:b/>
          <w:szCs w:val="24"/>
        </w:rPr>
        <w:t>Xylexpo</w:t>
      </w:r>
      <w:r>
        <w:rPr>
          <w:rFonts w:ascii="Arial" w:hAnsi="Arial"/>
          <w:szCs w:val="24"/>
        </w:rPr>
        <w:t xml:space="preserve">, la biennale internazionale delle tecnologie e delle forniture per l’industria del legno e del mobile </w:t>
      </w:r>
      <w:r w:rsidR="009B72D2">
        <w:rPr>
          <w:rFonts w:ascii="Arial" w:hAnsi="Arial"/>
          <w:szCs w:val="24"/>
        </w:rPr>
        <w:t xml:space="preserve">che si terrà a </w:t>
      </w:r>
      <w:r w:rsidR="009B72D2" w:rsidRPr="00116DC9">
        <w:rPr>
          <w:rFonts w:ascii="Arial" w:hAnsi="Arial"/>
          <w:b/>
          <w:szCs w:val="24"/>
        </w:rPr>
        <w:t>FieraMilano-Rho</w:t>
      </w:r>
      <w:r w:rsidR="009B72D2">
        <w:rPr>
          <w:rFonts w:ascii="Arial" w:hAnsi="Arial"/>
          <w:szCs w:val="24"/>
        </w:rPr>
        <w:t xml:space="preserve"> da </w:t>
      </w:r>
      <w:r w:rsidR="009B72D2" w:rsidRPr="00116DC9">
        <w:rPr>
          <w:rFonts w:ascii="Arial" w:hAnsi="Arial"/>
          <w:b/>
          <w:szCs w:val="24"/>
        </w:rPr>
        <w:t xml:space="preserve">martedì </w:t>
      </w:r>
      <w:r>
        <w:rPr>
          <w:rFonts w:ascii="Arial" w:hAnsi="Arial"/>
          <w:b/>
          <w:szCs w:val="24"/>
        </w:rPr>
        <w:t>8</w:t>
      </w:r>
      <w:r w:rsidR="009B72D2" w:rsidRPr="00116DC9">
        <w:rPr>
          <w:rFonts w:ascii="Arial" w:hAnsi="Arial"/>
          <w:b/>
          <w:szCs w:val="24"/>
        </w:rPr>
        <w:t xml:space="preserve"> a sabato </w:t>
      </w:r>
      <w:r>
        <w:rPr>
          <w:rFonts w:ascii="Arial" w:hAnsi="Arial"/>
          <w:b/>
          <w:szCs w:val="24"/>
        </w:rPr>
        <w:t>12</w:t>
      </w:r>
      <w:r w:rsidR="009B72D2" w:rsidRPr="00116DC9">
        <w:rPr>
          <w:rFonts w:ascii="Arial" w:hAnsi="Arial"/>
          <w:b/>
          <w:szCs w:val="24"/>
        </w:rPr>
        <w:t xml:space="preserve"> maggio 201</w:t>
      </w:r>
      <w:r>
        <w:rPr>
          <w:rFonts w:ascii="Arial" w:hAnsi="Arial"/>
          <w:b/>
          <w:szCs w:val="24"/>
        </w:rPr>
        <w:t>8</w:t>
      </w:r>
      <w:r>
        <w:rPr>
          <w:rFonts w:ascii="Arial" w:hAnsi="Arial"/>
          <w:szCs w:val="24"/>
        </w:rPr>
        <w:t>.</w:t>
      </w:r>
    </w:p>
    <w:p w14:paraId="1234B65C" w14:textId="77777777" w:rsidR="00DB3DDE" w:rsidRDefault="00DB3DDE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14:paraId="74632884" w14:textId="15C78D23" w:rsidR="004E4CF5" w:rsidRDefault="00DB3DDE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>Tu</w:t>
      </w:r>
      <w:r w:rsidR="0011686E">
        <w:rPr>
          <w:rFonts w:ascii="Arial" w:hAnsi="Arial"/>
          <w:szCs w:val="24"/>
        </w:rPr>
        <w:t>t</w:t>
      </w:r>
      <w:r>
        <w:rPr>
          <w:rFonts w:ascii="Arial" w:hAnsi="Arial"/>
          <w:szCs w:val="24"/>
        </w:rPr>
        <w:t>ti i più grandi gruppi mondiali (</w:t>
      </w:r>
      <w:r w:rsidRPr="004E4CF5">
        <w:rPr>
          <w:rFonts w:ascii="Arial" w:hAnsi="Arial"/>
          <w:b/>
          <w:szCs w:val="24"/>
        </w:rPr>
        <w:t>Homag</w:t>
      </w:r>
      <w:r w:rsidR="004E4CF5">
        <w:rPr>
          <w:rFonts w:ascii="Arial" w:hAnsi="Arial"/>
          <w:szCs w:val="24"/>
        </w:rPr>
        <w:t xml:space="preserve">, </w:t>
      </w:r>
      <w:r w:rsidR="004E4CF5" w:rsidRPr="004E4CF5">
        <w:rPr>
          <w:rFonts w:ascii="Arial" w:hAnsi="Arial"/>
          <w:b/>
          <w:szCs w:val="24"/>
        </w:rPr>
        <w:t>Weini</w:t>
      </w:r>
      <w:r w:rsidRPr="004E4CF5">
        <w:rPr>
          <w:rFonts w:ascii="Arial" w:hAnsi="Arial"/>
          <w:b/>
          <w:szCs w:val="24"/>
        </w:rPr>
        <w:t>g</w:t>
      </w:r>
      <w:r w:rsidR="00EF2173">
        <w:rPr>
          <w:rFonts w:ascii="Arial" w:hAnsi="Arial"/>
          <w:b/>
          <w:szCs w:val="24"/>
        </w:rPr>
        <w:t>-Holz Her</w:t>
      </w:r>
      <w:r>
        <w:rPr>
          <w:rFonts w:ascii="Arial" w:hAnsi="Arial"/>
          <w:szCs w:val="24"/>
        </w:rPr>
        <w:t xml:space="preserve">, </w:t>
      </w:r>
      <w:r w:rsidR="00031A37" w:rsidRPr="004E4CF5">
        <w:rPr>
          <w:rFonts w:ascii="Arial" w:hAnsi="Arial"/>
          <w:b/>
          <w:szCs w:val="24"/>
        </w:rPr>
        <w:t>Cefla</w:t>
      </w:r>
      <w:r w:rsidR="00031A37">
        <w:rPr>
          <w:rFonts w:ascii="Arial" w:hAnsi="Arial"/>
          <w:szCs w:val="24"/>
        </w:rPr>
        <w:t>,</w:t>
      </w:r>
      <w:r w:rsidR="00031A37" w:rsidRPr="004E4CF5">
        <w:rPr>
          <w:rFonts w:ascii="Arial" w:hAnsi="Arial"/>
          <w:b/>
          <w:szCs w:val="24"/>
        </w:rPr>
        <w:t xml:space="preserve"> </w:t>
      </w:r>
      <w:r w:rsidRPr="004E4CF5">
        <w:rPr>
          <w:rFonts w:ascii="Arial" w:hAnsi="Arial"/>
          <w:b/>
          <w:szCs w:val="24"/>
        </w:rPr>
        <w:t>Ima</w:t>
      </w:r>
      <w:r w:rsidR="00EF2173">
        <w:rPr>
          <w:rFonts w:ascii="Arial" w:hAnsi="Arial"/>
          <w:b/>
          <w:szCs w:val="24"/>
        </w:rPr>
        <w:t xml:space="preserve"> Schelling</w:t>
      </w:r>
      <w:r w:rsidR="0011686E">
        <w:rPr>
          <w:rFonts w:ascii="Arial" w:hAnsi="Arial"/>
          <w:szCs w:val="24"/>
        </w:rPr>
        <w:t xml:space="preserve">, </w:t>
      </w:r>
      <w:r w:rsidR="00031A37" w:rsidRPr="004E4CF5">
        <w:rPr>
          <w:rFonts w:ascii="Arial" w:hAnsi="Arial"/>
          <w:b/>
          <w:szCs w:val="24"/>
        </w:rPr>
        <w:t>Scm</w:t>
      </w:r>
      <w:r w:rsidR="00031A37"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</w:rPr>
        <w:t xml:space="preserve">e </w:t>
      </w:r>
      <w:r w:rsidRPr="004E4CF5">
        <w:rPr>
          <w:rFonts w:ascii="Arial" w:hAnsi="Arial"/>
          <w:b/>
          <w:szCs w:val="24"/>
        </w:rPr>
        <w:t>Biesse</w:t>
      </w:r>
      <w:r>
        <w:rPr>
          <w:rFonts w:ascii="Arial" w:hAnsi="Arial"/>
          <w:szCs w:val="24"/>
        </w:rPr>
        <w:t>, in ordine cronologico) hanno co</w:t>
      </w:r>
      <w:r w:rsidR="00A87BF2">
        <w:rPr>
          <w:rFonts w:ascii="Arial" w:hAnsi="Arial"/>
          <w:szCs w:val="24"/>
        </w:rPr>
        <w:t xml:space="preserve">nfermato la loro partecipazione, </w:t>
      </w:r>
      <w:r>
        <w:rPr>
          <w:rFonts w:ascii="Arial" w:hAnsi="Arial"/>
          <w:szCs w:val="24"/>
        </w:rPr>
        <w:t>in alcuni casi con aumenti sensibili della superficie del</w:t>
      </w:r>
      <w:r w:rsidR="00A87BF2">
        <w:rPr>
          <w:rFonts w:ascii="Arial" w:hAnsi="Arial"/>
          <w:szCs w:val="24"/>
        </w:rPr>
        <w:t xml:space="preserve"> </w:t>
      </w:r>
      <w:r>
        <w:rPr>
          <w:rFonts w:ascii="Arial" w:hAnsi="Arial"/>
          <w:szCs w:val="24"/>
        </w:rPr>
        <w:t>lo</w:t>
      </w:r>
      <w:r w:rsidR="00A87BF2">
        <w:rPr>
          <w:rFonts w:ascii="Arial" w:hAnsi="Arial"/>
          <w:szCs w:val="24"/>
        </w:rPr>
        <w:t>ro</w:t>
      </w:r>
      <w:r>
        <w:rPr>
          <w:rFonts w:ascii="Arial" w:hAnsi="Arial"/>
          <w:szCs w:val="24"/>
        </w:rPr>
        <w:t xml:space="preserve"> stand. Una scelta che ha convinto gli organizzatori ad aprire un nuovo padiglione, </w:t>
      </w:r>
      <w:r w:rsidRPr="004E4CF5">
        <w:rPr>
          <w:rFonts w:ascii="Arial" w:hAnsi="Arial"/>
          <w:b/>
          <w:szCs w:val="24"/>
        </w:rPr>
        <w:t>il padiglione 4</w:t>
      </w:r>
      <w:r w:rsidR="004E4CF5">
        <w:rPr>
          <w:rFonts w:ascii="Arial" w:hAnsi="Arial"/>
          <w:szCs w:val="24"/>
        </w:rPr>
        <w:t>.</w:t>
      </w:r>
    </w:p>
    <w:p w14:paraId="3FA0FC36" w14:textId="77777777" w:rsidR="004E4CF5" w:rsidRDefault="004E4CF5" w:rsidP="009B72D2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14:paraId="7FBC1540" w14:textId="0183864B" w:rsidR="00BF0518" w:rsidRPr="00EF2173" w:rsidRDefault="004E4CF5" w:rsidP="009B72D2">
      <w:pPr>
        <w:pStyle w:val="NormaleWeb"/>
        <w:spacing w:before="2" w:after="2"/>
        <w:jc w:val="both"/>
        <w:rPr>
          <w:rFonts w:ascii="Arial" w:hAnsi="Arial"/>
          <w:i/>
        </w:rPr>
      </w:pPr>
      <w:r w:rsidRPr="004E4CF5">
        <w:rPr>
          <w:rFonts w:ascii="Arial" w:hAnsi="Arial"/>
          <w:i/>
          <w:szCs w:val="24"/>
        </w:rPr>
        <w:t xml:space="preserve">“Nel 2016 abbiamo preferito utilizzare una maglia espositiva decisamente “compatta” per dare vita a una rassegna agile, snella, semplice da visitare e che </w:t>
      </w:r>
      <w:r w:rsidR="00BF0518">
        <w:rPr>
          <w:rFonts w:ascii="Arial" w:hAnsi="Arial"/>
          <w:i/>
          <w:szCs w:val="24"/>
        </w:rPr>
        <w:t>rispondesse</w:t>
      </w:r>
      <w:r w:rsidRPr="004E4CF5">
        <w:rPr>
          <w:rFonts w:ascii="Arial" w:hAnsi="Arial"/>
          <w:i/>
          <w:szCs w:val="24"/>
        </w:rPr>
        <w:t xml:space="preserve"> a quella stagione di mercato”,</w:t>
      </w:r>
      <w:r>
        <w:rPr>
          <w:rFonts w:ascii="Arial" w:hAnsi="Arial"/>
          <w:szCs w:val="24"/>
        </w:rPr>
        <w:t xml:space="preserve"> ha spiegato </w:t>
      </w:r>
      <w:r w:rsidRPr="004E4CF5">
        <w:rPr>
          <w:rFonts w:ascii="Arial" w:hAnsi="Arial"/>
          <w:b/>
          <w:szCs w:val="24"/>
        </w:rPr>
        <w:t>Dario Corbetta</w:t>
      </w:r>
      <w:r>
        <w:rPr>
          <w:rFonts w:ascii="Arial" w:hAnsi="Arial"/>
          <w:szCs w:val="24"/>
        </w:rPr>
        <w:t>, direttore della rassegna</w:t>
      </w:r>
      <w:r w:rsidRPr="00EF2173">
        <w:rPr>
          <w:rFonts w:ascii="Arial" w:hAnsi="Arial"/>
          <w:i/>
          <w:szCs w:val="24"/>
        </w:rPr>
        <w:t xml:space="preserve">. “Una scelta nell’interesse del visitatore che ci aveva portato al limite nello “sfruttamento” </w:t>
      </w:r>
      <w:r w:rsidRPr="00EF2173">
        <w:rPr>
          <w:rFonts w:ascii="Arial" w:hAnsi="Arial"/>
          <w:i/>
        </w:rPr>
        <w:t>dello spazio dei tre padiglioni occupat</w:t>
      </w:r>
      <w:r w:rsidR="00BF0518" w:rsidRPr="00EF2173">
        <w:rPr>
          <w:rFonts w:ascii="Arial" w:hAnsi="Arial"/>
          <w:i/>
        </w:rPr>
        <w:t>i</w:t>
      </w:r>
      <w:r w:rsidR="006C2828" w:rsidRPr="00EF2173">
        <w:rPr>
          <w:rFonts w:ascii="Arial" w:hAnsi="Arial"/>
          <w:i/>
        </w:rPr>
        <w:t>: un merca</w:t>
      </w:r>
      <w:r w:rsidR="0059723B" w:rsidRPr="00EF2173">
        <w:rPr>
          <w:rFonts w:ascii="Arial" w:hAnsi="Arial"/>
          <w:i/>
        </w:rPr>
        <w:t>to italiano decisamente più att</w:t>
      </w:r>
      <w:r w:rsidR="006C2828" w:rsidRPr="00EF2173">
        <w:rPr>
          <w:rFonts w:ascii="Arial" w:hAnsi="Arial"/>
          <w:i/>
        </w:rPr>
        <w:t xml:space="preserve">raente, la situazione economica generale migliore e le richieste di molti espositori di poter disporre di più metri quadrati </w:t>
      </w:r>
      <w:r w:rsidR="0059723B" w:rsidRPr="00EF2173">
        <w:rPr>
          <w:rFonts w:ascii="Arial" w:hAnsi="Arial"/>
          <w:i/>
        </w:rPr>
        <w:t>ci hanno portato ad aprire un quarto padiglione e ad adeguare l’organizzazione degli spazi</w:t>
      </w:r>
      <w:r w:rsidR="00BF0518" w:rsidRPr="00EF2173">
        <w:rPr>
          <w:rFonts w:ascii="Arial" w:hAnsi="Arial"/>
          <w:i/>
        </w:rPr>
        <w:t>”.</w:t>
      </w:r>
    </w:p>
    <w:p w14:paraId="555C3DD8" w14:textId="77777777" w:rsidR="0059723B" w:rsidRPr="0059723B" w:rsidRDefault="0059723B" w:rsidP="009B72D2">
      <w:pPr>
        <w:pStyle w:val="NormaleWeb"/>
        <w:spacing w:before="2" w:after="2"/>
        <w:jc w:val="both"/>
        <w:rPr>
          <w:rFonts w:ascii="Arial" w:hAnsi="Arial"/>
        </w:rPr>
      </w:pPr>
    </w:p>
    <w:p w14:paraId="693946C1" w14:textId="5DF7A123" w:rsidR="0059723B" w:rsidRPr="0059723B" w:rsidRDefault="0059723B" w:rsidP="0059723B">
      <w:pPr>
        <w:pStyle w:val="NormaleWeb"/>
        <w:spacing w:before="2" w:after="2"/>
        <w:jc w:val="both"/>
        <w:rPr>
          <w:rFonts w:ascii="Arial" w:hAnsi="Arial" w:cs="Arial"/>
        </w:rPr>
      </w:pPr>
      <w:r w:rsidRPr="0059723B">
        <w:rPr>
          <w:rFonts w:ascii="Arial" w:hAnsi="Arial"/>
        </w:rPr>
        <w:t xml:space="preserve">Nei </w:t>
      </w:r>
      <w:r w:rsidRPr="007E199E">
        <w:rPr>
          <w:rFonts w:ascii="Arial" w:hAnsi="Arial"/>
          <w:b/>
        </w:rPr>
        <w:t>padiglioni 1 e 3</w:t>
      </w:r>
      <w:r w:rsidRPr="0059723B">
        <w:rPr>
          <w:rFonts w:ascii="Arial" w:hAnsi="Arial"/>
        </w:rPr>
        <w:t xml:space="preserve"> saranno raccolte le aziende impegnate nella produzione di </w:t>
      </w:r>
      <w:r w:rsidRPr="0059723B">
        <w:rPr>
          <w:rFonts w:ascii="Arial" w:hAnsi="Arial" w:cs="Arial"/>
        </w:rPr>
        <w:t xml:space="preserve">macchine e utensili per la lavorazione del pannello, per il trattamento delle superfici e i relativi prodotti, la ferramenta, i semilavorati e le forniture; nei </w:t>
      </w:r>
      <w:r w:rsidRPr="007E199E">
        <w:rPr>
          <w:rFonts w:ascii="Arial" w:hAnsi="Arial" w:cs="Arial"/>
          <w:b/>
        </w:rPr>
        <w:t>padiglioni 2 e 4</w:t>
      </w:r>
      <w:r w:rsidRPr="0059723B">
        <w:rPr>
          <w:rFonts w:ascii="Arial" w:hAnsi="Arial" w:cs="Arial"/>
        </w:rPr>
        <w:t xml:space="preserve"> ci saranno macchine e utensili per la lavorazione del pannello e del massiccio, macchine e utensili per la prima lavorazione, semilavorati e accessori complementari.</w:t>
      </w:r>
    </w:p>
    <w:p w14:paraId="7FEDAD9A" w14:textId="77777777" w:rsidR="0059723B" w:rsidRPr="0059723B" w:rsidRDefault="0059723B" w:rsidP="0059723B">
      <w:pPr>
        <w:pStyle w:val="NormaleWeb"/>
        <w:spacing w:before="2" w:after="2"/>
        <w:jc w:val="both"/>
        <w:rPr>
          <w:rFonts w:ascii="Arial" w:hAnsi="Arial" w:cs="Arial"/>
        </w:rPr>
      </w:pPr>
    </w:p>
    <w:p w14:paraId="50059658" w14:textId="658F4AA5" w:rsidR="0059723B" w:rsidRDefault="0059723B" w:rsidP="0059723B">
      <w:pPr>
        <w:pStyle w:val="NormaleWeb"/>
        <w:spacing w:before="2" w:after="2"/>
        <w:jc w:val="both"/>
        <w:rPr>
          <w:rFonts w:ascii="Arial" w:hAnsi="Arial" w:cs="Arial"/>
        </w:rPr>
      </w:pPr>
      <w:r>
        <w:rPr>
          <w:rFonts w:ascii="Arial" w:hAnsi="Arial" w:cs="Arial"/>
        </w:rPr>
        <w:t>Anche quest’anno</w:t>
      </w:r>
      <w:r w:rsidR="0011686E">
        <w:rPr>
          <w:rFonts w:ascii="Arial" w:hAnsi="Arial" w:cs="Arial"/>
        </w:rPr>
        <w:t xml:space="preserve"> –</w:t>
      </w:r>
      <w:r>
        <w:rPr>
          <w:rFonts w:ascii="Arial" w:hAnsi="Arial" w:cs="Arial"/>
        </w:rPr>
        <w:t xml:space="preserve"> tema che Xylexpo prima fra le fiere internazional</w:t>
      </w:r>
      <w:r w:rsidR="00CC7061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 ha adottato già da molti anni</w:t>
      </w:r>
      <w:r w:rsidR="0011686E">
        <w:rPr>
          <w:rFonts w:ascii="Arial" w:hAnsi="Arial" w:cs="Arial"/>
        </w:rPr>
        <w:t xml:space="preserve"> –</w:t>
      </w:r>
      <w:r>
        <w:rPr>
          <w:rFonts w:ascii="Arial" w:hAnsi="Arial" w:cs="Arial"/>
        </w:rPr>
        <w:t xml:space="preserve"> ogni padiglione avrà un “</w:t>
      </w:r>
      <w:r w:rsidR="00707CD2">
        <w:rPr>
          <w:rFonts w:ascii="Arial" w:hAnsi="Arial" w:cs="Arial"/>
        </w:rPr>
        <w:t>p</w:t>
      </w:r>
      <w:r>
        <w:rPr>
          <w:rFonts w:ascii="Arial" w:hAnsi="Arial" w:cs="Arial"/>
        </w:rPr>
        <w:t xml:space="preserve">unto focale” rappresentato da uno o più “big” del settore. Nel padiglione 1 questo compito spetta a </w:t>
      </w:r>
      <w:r w:rsidR="00AB59BA" w:rsidRPr="0011686E">
        <w:rPr>
          <w:rFonts w:ascii="Arial" w:hAnsi="Arial" w:cs="Arial"/>
          <w:b/>
        </w:rPr>
        <w:t>Biesse</w:t>
      </w:r>
      <w:r w:rsidR="00AB59BA">
        <w:rPr>
          <w:rFonts w:ascii="Arial" w:hAnsi="Arial" w:cs="Arial"/>
        </w:rPr>
        <w:t xml:space="preserve"> e </w:t>
      </w:r>
      <w:r w:rsidR="00AB59BA" w:rsidRPr="0011686E">
        <w:rPr>
          <w:rFonts w:ascii="Arial" w:hAnsi="Arial" w:cs="Arial"/>
          <w:b/>
        </w:rPr>
        <w:t>Barberan</w:t>
      </w:r>
      <w:r>
        <w:rPr>
          <w:rFonts w:ascii="Arial" w:hAnsi="Arial" w:cs="Arial"/>
        </w:rPr>
        <w:t xml:space="preserve">, mentre nel </w:t>
      </w:r>
      <w:r w:rsidR="0011686E">
        <w:rPr>
          <w:rFonts w:ascii="Arial" w:hAnsi="Arial" w:cs="Arial"/>
        </w:rPr>
        <w:t xml:space="preserve">padiglione </w:t>
      </w:r>
      <w:r>
        <w:rPr>
          <w:rFonts w:ascii="Arial" w:hAnsi="Arial" w:cs="Arial"/>
        </w:rPr>
        <w:t xml:space="preserve">2 ci sarà </w:t>
      </w:r>
      <w:r w:rsidR="00AB59BA" w:rsidRPr="0011686E">
        <w:rPr>
          <w:rFonts w:ascii="Arial" w:hAnsi="Arial" w:cs="Arial"/>
          <w:b/>
        </w:rPr>
        <w:t>Scm Group</w:t>
      </w:r>
      <w:r>
        <w:rPr>
          <w:rFonts w:ascii="Arial" w:hAnsi="Arial" w:cs="Arial"/>
        </w:rPr>
        <w:t xml:space="preserve">. </w:t>
      </w:r>
      <w:r w:rsidR="00AB59BA" w:rsidRPr="0011686E">
        <w:rPr>
          <w:rFonts w:ascii="Arial" w:hAnsi="Arial" w:cs="Arial"/>
          <w:b/>
        </w:rPr>
        <w:t xml:space="preserve">Homag </w:t>
      </w:r>
      <w:r w:rsidR="00AB59BA">
        <w:rPr>
          <w:rFonts w:ascii="Arial" w:hAnsi="Arial" w:cs="Arial"/>
        </w:rPr>
        <w:t xml:space="preserve">e </w:t>
      </w:r>
      <w:r w:rsidR="00AB59BA" w:rsidRPr="0011686E">
        <w:rPr>
          <w:rFonts w:ascii="Arial" w:hAnsi="Arial" w:cs="Arial"/>
          <w:b/>
        </w:rPr>
        <w:t>Cefla</w:t>
      </w:r>
      <w:r>
        <w:rPr>
          <w:rFonts w:ascii="Arial" w:hAnsi="Arial" w:cs="Arial"/>
        </w:rPr>
        <w:t xml:space="preserve"> </w:t>
      </w:r>
      <w:r w:rsidR="0011686E">
        <w:rPr>
          <w:rFonts w:ascii="Arial" w:hAnsi="Arial" w:cs="Arial"/>
        </w:rPr>
        <w:t xml:space="preserve">saranno </w:t>
      </w:r>
      <w:r>
        <w:rPr>
          <w:rFonts w:ascii="Arial" w:hAnsi="Arial" w:cs="Arial"/>
        </w:rPr>
        <w:t>nel</w:t>
      </w:r>
      <w:r w:rsidR="0011686E">
        <w:rPr>
          <w:rFonts w:ascii="Arial" w:hAnsi="Arial" w:cs="Arial"/>
        </w:rPr>
        <w:t xml:space="preserve"> padiglione </w:t>
      </w:r>
      <w:r w:rsidR="00AB59BA">
        <w:rPr>
          <w:rFonts w:ascii="Arial" w:hAnsi="Arial" w:cs="Arial"/>
        </w:rPr>
        <w:t xml:space="preserve">3, mentre </w:t>
      </w:r>
      <w:r w:rsidR="00AB59BA" w:rsidRPr="0011686E">
        <w:rPr>
          <w:rFonts w:ascii="Arial" w:hAnsi="Arial" w:cs="Arial"/>
          <w:b/>
        </w:rPr>
        <w:t>Ima</w:t>
      </w:r>
      <w:r w:rsidR="00AB59BA">
        <w:rPr>
          <w:rFonts w:ascii="Arial" w:hAnsi="Arial" w:cs="Arial"/>
        </w:rPr>
        <w:t xml:space="preserve"> e </w:t>
      </w:r>
      <w:r w:rsidR="00AB59BA" w:rsidRPr="0011686E">
        <w:rPr>
          <w:rFonts w:ascii="Arial" w:hAnsi="Arial" w:cs="Arial"/>
          <w:b/>
        </w:rPr>
        <w:t>Weinig</w:t>
      </w:r>
      <w:r w:rsidR="00AB59BA">
        <w:rPr>
          <w:rFonts w:ascii="Arial" w:hAnsi="Arial" w:cs="Arial"/>
        </w:rPr>
        <w:t xml:space="preserve"> </w:t>
      </w:r>
      <w:r w:rsidR="0011686E">
        <w:rPr>
          <w:rFonts w:ascii="Arial" w:hAnsi="Arial" w:cs="Arial"/>
        </w:rPr>
        <w:t>nel</w:t>
      </w:r>
      <w:r>
        <w:rPr>
          <w:rFonts w:ascii="Arial" w:hAnsi="Arial" w:cs="Arial"/>
        </w:rPr>
        <w:t xml:space="preserve"> 4.</w:t>
      </w:r>
    </w:p>
    <w:p w14:paraId="27B1EBCA" w14:textId="77777777" w:rsidR="0011686E" w:rsidRDefault="0011686E" w:rsidP="0059723B">
      <w:pPr>
        <w:pStyle w:val="NormaleWeb"/>
        <w:spacing w:before="2" w:after="2"/>
        <w:jc w:val="both"/>
        <w:rPr>
          <w:rFonts w:ascii="Arial" w:hAnsi="Arial" w:cs="Arial"/>
        </w:rPr>
      </w:pPr>
    </w:p>
    <w:p w14:paraId="5F0F1A4E" w14:textId="158DF8AA" w:rsidR="0011686E" w:rsidRPr="00A87BF2" w:rsidRDefault="0011686E" w:rsidP="0059723B">
      <w:pPr>
        <w:pStyle w:val="NormaleWeb"/>
        <w:spacing w:before="2" w:after="2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Accanto a loro i tanti protagonisti di questa rassegna: </w:t>
      </w:r>
      <w:r w:rsidRPr="0011686E">
        <w:rPr>
          <w:rFonts w:ascii="Arial" w:hAnsi="Arial" w:cs="Arial"/>
          <w:i/>
        </w:rPr>
        <w:t xml:space="preserve">“A </w:t>
      </w:r>
      <w:r w:rsidRPr="00A87BF2">
        <w:rPr>
          <w:rFonts w:ascii="Arial" w:hAnsi="Arial" w:cs="Arial"/>
          <w:i/>
          <w:color w:val="000000" w:themeColor="text1"/>
        </w:rPr>
        <w:t>oggi</w:t>
      </w:r>
      <w:r w:rsidRPr="00A87BF2">
        <w:rPr>
          <w:rFonts w:ascii="Arial" w:hAnsi="Arial" w:cs="Arial"/>
          <w:color w:val="000000" w:themeColor="text1"/>
        </w:rPr>
        <w:t xml:space="preserve"> – ha proseguito Corbetta – </w:t>
      </w:r>
      <w:r w:rsidRPr="00A87BF2">
        <w:rPr>
          <w:rFonts w:ascii="Arial" w:hAnsi="Arial" w:cs="Arial"/>
          <w:i/>
          <w:color w:val="000000" w:themeColor="text1"/>
        </w:rPr>
        <w:t xml:space="preserve">hanno aderito oltre </w:t>
      </w:r>
      <w:r w:rsidR="00A87BF2" w:rsidRPr="00A87BF2">
        <w:rPr>
          <w:rFonts w:ascii="Arial" w:hAnsi="Arial" w:cs="Arial"/>
          <w:i/>
          <w:color w:val="000000" w:themeColor="text1"/>
        </w:rPr>
        <w:t>2</w:t>
      </w:r>
      <w:r w:rsidR="00031A37">
        <w:rPr>
          <w:rFonts w:ascii="Arial" w:hAnsi="Arial" w:cs="Arial"/>
          <w:i/>
          <w:color w:val="000000" w:themeColor="text1"/>
        </w:rPr>
        <w:t>3</w:t>
      </w:r>
      <w:r w:rsidRPr="00A87BF2">
        <w:rPr>
          <w:rFonts w:ascii="Arial" w:hAnsi="Arial" w:cs="Arial"/>
          <w:i/>
          <w:color w:val="000000" w:themeColor="text1"/>
        </w:rPr>
        <w:t xml:space="preserve">0 aziende, arrivando a occupare circa </w:t>
      </w:r>
      <w:r w:rsidR="00A87BF2" w:rsidRPr="00A87BF2">
        <w:rPr>
          <w:rFonts w:ascii="Arial" w:hAnsi="Arial" w:cs="Arial"/>
          <w:i/>
          <w:color w:val="000000" w:themeColor="text1"/>
        </w:rPr>
        <w:t>28mila</w:t>
      </w:r>
      <w:r w:rsidRPr="00A87BF2">
        <w:rPr>
          <w:rFonts w:ascii="Arial" w:hAnsi="Arial" w:cs="Arial"/>
          <w:i/>
          <w:color w:val="000000" w:themeColor="text1"/>
        </w:rPr>
        <w:t xml:space="preserve"> metri quadrati</w:t>
      </w:r>
      <w:r w:rsidR="00A87BF2" w:rsidRPr="00A87BF2">
        <w:rPr>
          <w:rFonts w:ascii="Arial" w:hAnsi="Arial" w:cs="Arial"/>
          <w:i/>
          <w:color w:val="000000" w:themeColor="text1"/>
        </w:rPr>
        <w:t xml:space="preserve">, poco meno dell’intera superficie occupata </w:t>
      </w:r>
      <w:r w:rsidR="00A87BF2">
        <w:rPr>
          <w:rFonts w:ascii="Arial" w:hAnsi="Arial" w:cs="Arial"/>
          <w:i/>
          <w:color w:val="000000" w:themeColor="text1"/>
        </w:rPr>
        <w:t xml:space="preserve">da Xylexpo </w:t>
      </w:r>
      <w:r w:rsidR="00A87BF2" w:rsidRPr="00A87BF2">
        <w:rPr>
          <w:rFonts w:ascii="Arial" w:hAnsi="Arial" w:cs="Arial"/>
          <w:i/>
          <w:color w:val="000000" w:themeColor="text1"/>
        </w:rPr>
        <w:t>nel 2016.</w:t>
      </w:r>
      <w:r w:rsidRPr="00A87BF2">
        <w:rPr>
          <w:rFonts w:ascii="Arial" w:hAnsi="Arial" w:cs="Arial"/>
          <w:i/>
          <w:color w:val="000000" w:themeColor="text1"/>
        </w:rPr>
        <w:t xml:space="preserve"> Dati che ci permettono di dire</w:t>
      </w:r>
      <w:r w:rsidRPr="00114765">
        <w:rPr>
          <w:rFonts w:ascii="Arial" w:hAnsi="Arial" w:cs="Arial"/>
          <w:i/>
        </w:rPr>
        <w:t xml:space="preserve"> fin d’ora che la cinquantesima</w:t>
      </w:r>
      <w:r w:rsidR="00A87BF2">
        <w:rPr>
          <w:rFonts w:ascii="Arial" w:hAnsi="Arial" w:cs="Arial"/>
          <w:i/>
        </w:rPr>
        <w:t xml:space="preserve"> edizione </w:t>
      </w:r>
      <w:r w:rsidRPr="00114765">
        <w:rPr>
          <w:rFonts w:ascii="Arial" w:hAnsi="Arial" w:cs="Arial"/>
          <w:i/>
        </w:rPr>
        <w:t xml:space="preserve">confermerà </w:t>
      </w:r>
      <w:r w:rsidR="00A87BF2">
        <w:rPr>
          <w:rFonts w:ascii="Arial" w:hAnsi="Arial" w:cs="Arial"/>
          <w:i/>
        </w:rPr>
        <w:t>la nostra rassegna quale</w:t>
      </w:r>
      <w:r w:rsidRPr="00114765">
        <w:rPr>
          <w:rFonts w:ascii="Arial" w:hAnsi="Arial" w:cs="Arial"/>
          <w:i/>
        </w:rPr>
        <w:t xml:space="preserve"> punto di riferimento </w:t>
      </w:r>
      <w:r w:rsidR="00A87BF2">
        <w:rPr>
          <w:rFonts w:ascii="Arial" w:hAnsi="Arial" w:cs="Arial"/>
          <w:i/>
        </w:rPr>
        <w:t xml:space="preserve">mondiale </w:t>
      </w:r>
      <w:r w:rsidRPr="00114765">
        <w:rPr>
          <w:rFonts w:ascii="Arial" w:hAnsi="Arial" w:cs="Arial"/>
          <w:i/>
        </w:rPr>
        <w:t>nella seconda trasformazione e nelle tecnologie avanzate per l’industria e l’artigiano evoluto</w:t>
      </w:r>
      <w:r w:rsidR="00164BE1" w:rsidRPr="00114765">
        <w:rPr>
          <w:rFonts w:ascii="Arial" w:hAnsi="Arial" w:cs="Arial"/>
          <w:i/>
        </w:rPr>
        <w:t>. Un merito che in realtà va ascritto alle tante aziende espositrici che animano l’evento, realtà di primissimo piano a livello imprenditoriale e di innovazione tecnologi</w:t>
      </w:r>
      <w:r w:rsidR="00CC7061">
        <w:rPr>
          <w:rFonts w:ascii="Arial" w:hAnsi="Arial" w:cs="Arial"/>
          <w:i/>
        </w:rPr>
        <w:t>c</w:t>
      </w:r>
      <w:r w:rsidR="00031A37">
        <w:rPr>
          <w:rFonts w:ascii="Arial" w:hAnsi="Arial" w:cs="Arial"/>
          <w:i/>
        </w:rPr>
        <w:t>a. Oltre ai grandi gruppi esporranno a Milano</w:t>
      </w:r>
      <w:r w:rsidR="00164BE1" w:rsidRPr="00114765">
        <w:rPr>
          <w:rFonts w:ascii="Arial" w:hAnsi="Arial" w:cs="Arial"/>
          <w:i/>
        </w:rPr>
        <w:t xml:space="preserve"> </w:t>
      </w:r>
      <w:r w:rsidR="00EF2173">
        <w:rPr>
          <w:rFonts w:ascii="Arial" w:hAnsi="Arial" w:cs="Arial"/>
          <w:b/>
          <w:i/>
        </w:rPr>
        <w:t>Alberti</w:t>
      </w:r>
      <w:r w:rsidR="00EF2173" w:rsidRPr="00A87BF2">
        <w:rPr>
          <w:rFonts w:ascii="Arial" w:hAnsi="Arial" w:cs="Arial"/>
          <w:i/>
        </w:rPr>
        <w:t>,</w:t>
      </w:r>
      <w:r w:rsidR="00EF2173">
        <w:rPr>
          <w:rFonts w:ascii="Arial" w:hAnsi="Arial" w:cs="Arial"/>
          <w:b/>
          <w:i/>
        </w:rPr>
        <w:t xml:space="preserve"> Albricci</w:t>
      </w:r>
      <w:r w:rsidR="00A87BF2" w:rsidRPr="00A87BF2">
        <w:rPr>
          <w:rFonts w:ascii="Arial" w:hAnsi="Arial" w:cs="Arial"/>
          <w:i/>
        </w:rPr>
        <w:t>,</w:t>
      </w:r>
      <w:r w:rsidR="00A87BF2">
        <w:rPr>
          <w:rFonts w:ascii="Arial" w:hAnsi="Arial" w:cs="Arial"/>
          <w:i/>
        </w:rPr>
        <w:t xml:space="preserve"> </w:t>
      </w:r>
      <w:r w:rsidR="00EF2173">
        <w:rPr>
          <w:rFonts w:ascii="Arial" w:hAnsi="Arial" w:cs="Arial"/>
          <w:b/>
          <w:i/>
        </w:rPr>
        <w:t>B</w:t>
      </w:r>
      <w:r w:rsidR="00164BE1" w:rsidRPr="00114765">
        <w:rPr>
          <w:rFonts w:ascii="Arial" w:hAnsi="Arial" w:cs="Arial"/>
          <w:b/>
          <w:i/>
        </w:rPr>
        <w:t>acci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Bi-Matic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Buerkle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Costa Levigatrici</w:t>
      </w:r>
      <w:r w:rsidR="00A87BF2" w:rsidRPr="00A87BF2">
        <w:rPr>
          <w:rFonts w:ascii="Arial" w:hAnsi="Arial" w:cs="Arial"/>
          <w:i/>
        </w:rPr>
        <w:t>,</w:t>
      </w:r>
      <w:r w:rsidR="00EF2173">
        <w:rPr>
          <w:rFonts w:ascii="Arial" w:hAnsi="Arial" w:cs="Arial"/>
          <w:i/>
        </w:rPr>
        <w:t xml:space="preserve"> </w:t>
      </w:r>
      <w:r w:rsidR="00EF2173" w:rsidRPr="00A87BF2">
        <w:rPr>
          <w:rFonts w:ascii="Arial" w:hAnsi="Arial" w:cs="Arial"/>
          <w:b/>
          <w:i/>
        </w:rPr>
        <w:t>Comec</w:t>
      </w:r>
      <w:r w:rsidR="00A87BF2">
        <w:rPr>
          <w:rFonts w:ascii="Arial" w:hAnsi="Arial" w:cs="Arial"/>
          <w:b/>
          <w:i/>
        </w:rPr>
        <w:t xml:space="preserve"> Group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Cvm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Felder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Fimal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Friulmac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Giardina Group</w:t>
      </w:r>
      <w:r w:rsidR="00A87BF2">
        <w:rPr>
          <w:rFonts w:ascii="Arial" w:hAnsi="Arial" w:cs="Arial"/>
          <w:i/>
        </w:rPr>
        <w:t>,</w:t>
      </w:r>
      <w:r w:rsidR="00164BE1" w:rsidRPr="00114765">
        <w:rPr>
          <w:rFonts w:ascii="Arial" w:hAnsi="Arial" w:cs="Arial"/>
          <w:i/>
        </w:rPr>
        <w:t xml:space="preserve"> </w:t>
      </w:r>
      <w:r w:rsidR="00A87BF2" w:rsidRPr="00A87BF2">
        <w:rPr>
          <w:rFonts w:ascii="Arial" w:hAnsi="Arial" w:cs="Arial"/>
          <w:b/>
          <w:i/>
        </w:rPr>
        <w:t>Hundegger</w:t>
      </w:r>
      <w:r w:rsidR="00A87BF2">
        <w:rPr>
          <w:rFonts w:ascii="Arial" w:hAnsi="Arial" w:cs="Arial"/>
          <w:i/>
        </w:rPr>
        <w:t xml:space="preserve">, </w:t>
      </w:r>
      <w:r w:rsidR="00A87BF2" w:rsidRPr="00A87BF2">
        <w:rPr>
          <w:rFonts w:ascii="Arial" w:hAnsi="Arial" w:cs="Arial"/>
          <w:b/>
          <w:i/>
        </w:rPr>
        <w:t>Maste</w:t>
      </w:r>
      <w:r w:rsidR="00EF2173" w:rsidRPr="00A87BF2">
        <w:rPr>
          <w:rFonts w:ascii="Arial" w:hAnsi="Arial" w:cs="Arial"/>
          <w:b/>
          <w:i/>
        </w:rPr>
        <w:t>rwood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Metalstar 2000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Pade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Top</w:t>
      </w:r>
      <w:r w:rsidR="00EF2173">
        <w:rPr>
          <w:rFonts w:ascii="Arial" w:hAnsi="Arial" w:cs="Arial"/>
          <w:i/>
        </w:rPr>
        <w:t xml:space="preserve">, </w:t>
      </w:r>
      <w:r w:rsidR="00EF2173" w:rsidRPr="00A87BF2">
        <w:rPr>
          <w:rFonts w:ascii="Arial" w:hAnsi="Arial" w:cs="Arial"/>
          <w:b/>
          <w:i/>
        </w:rPr>
        <w:t>Vitap</w:t>
      </w:r>
      <w:r w:rsidR="00A87BF2">
        <w:rPr>
          <w:rFonts w:ascii="Arial" w:hAnsi="Arial" w:cs="Arial"/>
          <w:i/>
        </w:rPr>
        <w:t xml:space="preserve"> – solo per citare quanti hanno acquistato gli spazi maggiori – </w:t>
      </w:r>
      <w:r w:rsidR="00114765" w:rsidRPr="00114765">
        <w:rPr>
          <w:rFonts w:ascii="Arial" w:hAnsi="Arial" w:cs="Arial"/>
          <w:i/>
        </w:rPr>
        <w:t>che sono il cuore di Xylexpo e della offerta di tecnologi</w:t>
      </w:r>
      <w:r w:rsidR="00A87BF2">
        <w:rPr>
          <w:rFonts w:ascii="Arial" w:hAnsi="Arial" w:cs="Arial"/>
          <w:i/>
        </w:rPr>
        <w:t>a</w:t>
      </w:r>
      <w:r w:rsidR="00114765" w:rsidRPr="00114765">
        <w:rPr>
          <w:rFonts w:ascii="Arial" w:hAnsi="Arial" w:cs="Arial"/>
          <w:i/>
        </w:rPr>
        <w:t xml:space="preserve"> internazionale</w:t>
      </w:r>
      <w:r w:rsidRPr="00114765">
        <w:rPr>
          <w:rFonts w:ascii="Arial" w:hAnsi="Arial" w:cs="Arial"/>
          <w:i/>
        </w:rPr>
        <w:t>”.</w:t>
      </w:r>
    </w:p>
    <w:p w14:paraId="53E15F9C" w14:textId="77777777" w:rsidR="0059723B" w:rsidRDefault="0059723B" w:rsidP="0059723B">
      <w:pPr>
        <w:pStyle w:val="NormaleWeb"/>
        <w:spacing w:before="2" w:after="2"/>
        <w:jc w:val="both"/>
        <w:rPr>
          <w:rFonts w:ascii="Arial" w:hAnsi="Arial" w:cs="Arial"/>
        </w:rPr>
      </w:pPr>
    </w:p>
    <w:p w14:paraId="08D52005" w14:textId="3CAE6826" w:rsidR="00683210" w:rsidRDefault="0011686E" w:rsidP="0011686E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>
        <w:rPr>
          <w:rFonts w:ascii="Arial" w:hAnsi="Arial" w:cs="Arial"/>
        </w:rPr>
        <w:t xml:space="preserve">Le prossime settimane saranno indubbiamente decisive, dal momento che </w:t>
      </w:r>
      <w:r w:rsidR="00A87BF2">
        <w:rPr>
          <w:rFonts w:ascii="Arial" w:hAnsi="Arial" w:cs="Arial"/>
        </w:rPr>
        <w:t>numerose aziende</w:t>
      </w:r>
      <w:r>
        <w:rPr>
          <w:rFonts w:ascii="Arial" w:hAnsi="Arial" w:cs="Arial"/>
        </w:rPr>
        <w:t xml:space="preserve"> stanno ancora definendo la propria partecipazione al “maggio milanese”.</w:t>
      </w:r>
    </w:p>
    <w:p w14:paraId="5AAA7FE6" w14:textId="77777777" w:rsidR="00F36EF7" w:rsidRPr="00683210" w:rsidRDefault="00F36EF7" w:rsidP="009B72D2">
      <w:pPr>
        <w:pStyle w:val="Titolo1"/>
        <w:spacing w:before="0" w:after="0"/>
        <w:jc w:val="both"/>
        <w:rPr>
          <w:rFonts w:cs="Arial"/>
          <w:color w:val="FF0000"/>
          <w:sz w:val="20"/>
        </w:rPr>
      </w:pPr>
    </w:p>
    <w:sectPr w:rsidR="00F36EF7" w:rsidRPr="00683210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C3458E" w14:textId="77777777" w:rsidR="00670A1F" w:rsidRDefault="00670A1F">
      <w:r>
        <w:separator/>
      </w:r>
    </w:p>
  </w:endnote>
  <w:endnote w:type="continuationSeparator" w:id="0">
    <w:p w14:paraId="4CE5A83C" w14:textId="77777777" w:rsidR="00670A1F" w:rsidRDefault="00670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086671" w14:textId="0A1547A3" w:rsidR="00AB59BA" w:rsidRDefault="00390DAF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4FC49C2" wp14:editId="73AB34C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4396D2" w14:textId="77777777" w:rsidR="00AB59BA" w:rsidRDefault="00AB59BA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00FDB8E8" w14:textId="77777777" w:rsidR="00AB59BA" w:rsidRDefault="00AB59BA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20AB3BC1" w14:textId="77777777" w:rsidR="00AB59BA" w:rsidRDefault="00AB59BA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642019AD" w14:textId="77777777" w:rsidR="00AB59BA" w:rsidRDefault="00AB59BA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3E8600E4" w14:textId="77777777" w:rsidR="00AB59BA" w:rsidRDefault="00AB59BA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35DCF05D" w14:textId="77777777" w:rsidR="00AB59BA" w:rsidRDefault="00AB59BA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FC49C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X64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DVhfri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094396D2" w14:textId="77777777" w:rsidR="00AB59BA" w:rsidRDefault="00AB59BA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00FDB8E8" w14:textId="77777777" w:rsidR="00AB59BA" w:rsidRDefault="00AB59BA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20AB3BC1" w14:textId="77777777" w:rsidR="00AB59BA" w:rsidRDefault="00AB59BA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642019AD" w14:textId="77777777" w:rsidR="00AB59BA" w:rsidRDefault="00AB59BA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3E8600E4" w14:textId="77777777" w:rsidR="00AB59BA" w:rsidRDefault="00AB59BA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35DCF05D" w14:textId="77777777" w:rsidR="00AB59BA" w:rsidRDefault="00AB59BA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DA66CAB" wp14:editId="58A707BB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DA5DC4" w14:textId="77777777" w:rsidR="00AB59BA" w:rsidRDefault="00AB59BA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6E4C0423" w14:textId="77777777" w:rsidR="00AB59BA" w:rsidRDefault="00AB59BA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547AE0B" w14:textId="77777777" w:rsidR="00AB59BA" w:rsidRDefault="00AB59BA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9ECDB99" w14:textId="77777777" w:rsidR="00AB59BA" w:rsidRDefault="00AB59BA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6EB1634E" w14:textId="77777777" w:rsidR="00AB59BA" w:rsidRDefault="00AB59BA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63BA8AA" w14:textId="77777777" w:rsidR="00AB59BA" w:rsidRDefault="00AB59BA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9C24903" w14:textId="77777777" w:rsidR="00AB59BA" w:rsidRDefault="00AB59BA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DA66CAB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c42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AFIc42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62DA5DC4" w14:textId="77777777" w:rsidR="00AB59BA" w:rsidRDefault="00AB59BA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6E4C0423" w14:textId="77777777" w:rsidR="00AB59BA" w:rsidRDefault="00AB59BA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547AE0B" w14:textId="77777777" w:rsidR="00AB59BA" w:rsidRDefault="00AB59BA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9ECDB99" w14:textId="77777777" w:rsidR="00AB59BA" w:rsidRDefault="00AB59BA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6EB1634E" w14:textId="77777777" w:rsidR="00AB59BA" w:rsidRDefault="00AB59BA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63BA8AA" w14:textId="77777777" w:rsidR="00AB59BA" w:rsidRDefault="00AB59BA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9C24903" w14:textId="77777777" w:rsidR="00AB59BA" w:rsidRDefault="00AB59BA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6FFCDD" w14:textId="77777777" w:rsidR="00670A1F" w:rsidRDefault="00670A1F">
      <w:r>
        <w:separator/>
      </w:r>
    </w:p>
  </w:footnote>
  <w:footnote w:type="continuationSeparator" w:id="0">
    <w:p w14:paraId="73C27F89" w14:textId="77777777" w:rsidR="00670A1F" w:rsidRDefault="00670A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9E765E" w14:textId="5C2D3E22" w:rsidR="00AB59BA" w:rsidRPr="00667085" w:rsidRDefault="00390DAF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6012576" wp14:editId="4F0DB6DE">
              <wp:simplePos x="0" y="0"/>
              <wp:positionH relativeFrom="column">
                <wp:posOffset>1765935</wp:posOffset>
              </wp:positionH>
              <wp:positionV relativeFrom="paragraph">
                <wp:posOffset>-224155</wp:posOffset>
              </wp:positionV>
              <wp:extent cx="4457700" cy="946785"/>
              <wp:effectExtent l="3810" t="4445" r="0" b="127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946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A3CA1F" w14:textId="77777777" w:rsidR="00AB59BA" w:rsidRDefault="00AB59BA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1A8DAD41" w14:textId="77777777" w:rsidR="00AB59BA" w:rsidRDefault="00AB59BA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483C4D9C" w14:textId="2FDFF528" w:rsidR="00AB59BA" w:rsidRDefault="00AB59BA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C7A3FF3" w14:textId="77777777" w:rsidR="00AB59BA" w:rsidRDefault="00AB59BA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F424CC" w14:textId="77777777" w:rsidR="00AB59BA" w:rsidRPr="00667085" w:rsidRDefault="00AB59BA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Biennial world exhibition for woodworking technology 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01257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7.65pt;width:351pt;height:74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" filled="f" stroked="f">
              <v:textbox>
                <w:txbxContent>
                  <w:p w14:paraId="04A3CA1F" w14:textId="77777777" w:rsidR="00AB59BA" w:rsidRDefault="00AB59BA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1A8DAD41" w14:textId="77777777" w:rsidR="00AB59BA" w:rsidRDefault="00AB59BA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483C4D9C" w14:textId="2FDFF528" w:rsidR="00AB59BA" w:rsidRDefault="00AB59BA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C7A3FF3" w14:textId="77777777" w:rsidR="00AB59BA" w:rsidRDefault="00AB59BA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F424CC" w14:textId="77777777" w:rsidR="00AB59BA" w:rsidRPr="00667085" w:rsidRDefault="00AB59BA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Biennial world exhibition for woodworking technology and furniture supplies</w:t>
                    </w:r>
                  </w:p>
                </w:txbxContent>
              </v:textbox>
            </v:shape>
          </w:pict>
        </mc:Fallback>
      </mc:AlternateContent>
    </w:r>
  </w:p>
  <w:p w14:paraId="0D2FD436" w14:textId="77777777" w:rsidR="00AB59BA" w:rsidRDefault="00AB59BA" w:rsidP="00005AAE">
    <w:pPr>
      <w:pStyle w:val="Intestazione"/>
    </w:pPr>
    <w:r>
      <w:rPr>
        <w:noProof/>
      </w:rPr>
      <w:drawing>
        <wp:inline distT="0" distB="0" distL="0" distR="0" wp14:anchorId="550702C6" wp14:editId="090236C8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5AAE"/>
    <w:rsid w:val="000258B8"/>
    <w:rsid w:val="00031A37"/>
    <w:rsid w:val="00040AF4"/>
    <w:rsid w:val="00056C32"/>
    <w:rsid w:val="00070F09"/>
    <w:rsid w:val="00074EAF"/>
    <w:rsid w:val="00075AA0"/>
    <w:rsid w:val="0009530C"/>
    <w:rsid w:val="000B5666"/>
    <w:rsid w:val="000D0B01"/>
    <w:rsid w:val="00114765"/>
    <w:rsid w:val="0011686E"/>
    <w:rsid w:val="00120FC2"/>
    <w:rsid w:val="00130B79"/>
    <w:rsid w:val="001443AD"/>
    <w:rsid w:val="00164BE1"/>
    <w:rsid w:val="00180CAE"/>
    <w:rsid w:val="001D5489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872D6"/>
    <w:rsid w:val="002A44C7"/>
    <w:rsid w:val="002A6B82"/>
    <w:rsid w:val="002B1221"/>
    <w:rsid w:val="002B149A"/>
    <w:rsid w:val="002B4040"/>
    <w:rsid w:val="002F3050"/>
    <w:rsid w:val="002F5748"/>
    <w:rsid w:val="0032726A"/>
    <w:rsid w:val="003338ED"/>
    <w:rsid w:val="00346047"/>
    <w:rsid w:val="00357863"/>
    <w:rsid w:val="003740FB"/>
    <w:rsid w:val="00377904"/>
    <w:rsid w:val="003825CF"/>
    <w:rsid w:val="00390DAF"/>
    <w:rsid w:val="00392698"/>
    <w:rsid w:val="003A1431"/>
    <w:rsid w:val="003C3C26"/>
    <w:rsid w:val="00402E9F"/>
    <w:rsid w:val="004063E7"/>
    <w:rsid w:val="004255B4"/>
    <w:rsid w:val="00430D79"/>
    <w:rsid w:val="004464FB"/>
    <w:rsid w:val="00450082"/>
    <w:rsid w:val="0045085E"/>
    <w:rsid w:val="00453EC9"/>
    <w:rsid w:val="00480EC0"/>
    <w:rsid w:val="00497FD3"/>
    <w:rsid w:val="004B4D84"/>
    <w:rsid w:val="004C7C8B"/>
    <w:rsid w:val="004E4CF5"/>
    <w:rsid w:val="004E6AE6"/>
    <w:rsid w:val="00505B5D"/>
    <w:rsid w:val="00531D7B"/>
    <w:rsid w:val="00540E71"/>
    <w:rsid w:val="00550A18"/>
    <w:rsid w:val="00552F99"/>
    <w:rsid w:val="00573B3B"/>
    <w:rsid w:val="005844F6"/>
    <w:rsid w:val="00592B22"/>
    <w:rsid w:val="0059723B"/>
    <w:rsid w:val="005A6CFB"/>
    <w:rsid w:val="005A7B82"/>
    <w:rsid w:val="005C0CD2"/>
    <w:rsid w:val="005D753D"/>
    <w:rsid w:val="005E6AF9"/>
    <w:rsid w:val="005F0AF6"/>
    <w:rsid w:val="005F44BB"/>
    <w:rsid w:val="006103F8"/>
    <w:rsid w:val="00621A9A"/>
    <w:rsid w:val="00624A77"/>
    <w:rsid w:val="00670A1F"/>
    <w:rsid w:val="006756A0"/>
    <w:rsid w:val="00683210"/>
    <w:rsid w:val="00684445"/>
    <w:rsid w:val="006C2828"/>
    <w:rsid w:val="006D79FC"/>
    <w:rsid w:val="00707CD2"/>
    <w:rsid w:val="00715892"/>
    <w:rsid w:val="007439EA"/>
    <w:rsid w:val="00746122"/>
    <w:rsid w:val="00757D60"/>
    <w:rsid w:val="00761260"/>
    <w:rsid w:val="0077625D"/>
    <w:rsid w:val="007A2ABF"/>
    <w:rsid w:val="007A79F2"/>
    <w:rsid w:val="007B5CDB"/>
    <w:rsid w:val="007E199E"/>
    <w:rsid w:val="00800883"/>
    <w:rsid w:val="00800D42"/>
    <w:rsid w:val="00830334"/>
    <w:rsid w:val="008403E6"/>
    <w:rsid w:val="00864AA6"/>
    <w:rsid w:val="008729FD"/>
    <w:rsid w:val="0088775E"/>
    <w:rsid w:val="008B4E8D"/>
    <w:rsid w:val="008D19BD"/>
    <w:rsid w:val="008D5B35"/>
    <w:rsid w:val="008E1B4C"/>
    <w:rsid w:val="008F4CFE"/>
    <w:rsid w:val="009007F1"/>
    <w:rsid w:val="009067D7"/>
    <w:rsid w:val="00917468"/>
    <w:rsid w:val="00933A0A"/>
    <w:rsid w:val="00942414"/>
    <w:rsid w:val="009604E9"/>
    <w:rsid w:val="009655D0"/>
    <w:rsid w:val="00970526"/>
    <w:rsid w:val="009865C1"/>
    <w:rsid w:val="009A07AA"/>
    <w:rsid w:val="009A1D42"/>
    <w:rsid w:val="009B72D2"/>
    <w:rsid w:val="009D1088"/>
    <w:rsid w:val="009E494C"/>
    <w:rsid w:val="00A075AD"/>
    <w:rsid w:val="00A17F32"/>
    <w:rsid w:val="00A334FB"/>
    <w:rsid w:val="00A52E9E"/>
    <w:rsid w:val="00A832AA"/>
    <w:rsid w:val="00A87BF2"/>
    <w:rsid w:val="00AB59BA"/>
    <w:rsid w:val="00AD47A3"/>
    <w:rsid w:val="00AE0375"/>
    <w:rsid w:val="00AF77BC"/>
    <w:rsid w:val="00B00619"/>
    <w:rsid w:val="00B131D5"/>
    <w:rsid w:val="00B22698"/>
    <w:rsid w:val="00B5200C"/>
    <w:rsid w:val="00B71A9C"/>
    <w:rsid w:val="00B76312"/>
    <w:rsid w:val="00B769CF"/>
    <w:rsid w:val="00B9106A"/>
    <w:rsid w:val="00BA4EBC"/>
    <w:rsid w:val="00BB629F"/>
    <w:rsid w:val="00BB6AFC"/>
    <w:rsid w:val="00BC4ACC"/>
    <w:rsid w:val="00BC5575"/>
    <w:rsid w:val="00BC64E1"/>
    <w:rsid w:val="00BF0518"/>
    <w:rsid w:val="00BF0632"/>
    <w:rsid w:val="00C07657"/>
    <w:rsid w:val="00C161EE"/>
    <w:rsid w:val="00C302ED"/>
    <w:rsid w:val="00C30C05"/>
    <w:rsid w:val="00C31855"/>
    <w:rsid w:val="00C3631B"/>
    <w:rsid w:val="00C4396E"/>
    <w:rsid w:val="00C45B8F"/>
    <w:rsid w:val="00C55D6B"/>
    <w:rsid w:val="00C80EFA"/>
    <w:rsid w:val="00CB6905"/>
    <w:rsid w:val="00CC0115"/>
    <w:rsid w:val="00CC7061"/>
    <w:rsid w:val="00CD7E05"/>
    <w:rsid w:val="00CE4DCC"/>
    <w:rsid w:val="00D263CE"/>
    <w:rsid w:val="00D6786C"/>
    <w:rsid w:val="00D7569D"/>
    <w:rsid w:val="00D75F9B"/>
    <w:rsid w:val="00D93B77"/>
    <w:rsid w:val="00DA36F1"/>
    <w:rsid w:val="00DB3DDE"/>
    <w:rsid w:val="00DF1E28"/>
    <w:rsid w:val="00DF430E"/>
    <w:rsid w:val="00E32518"/>
    <w:rsid w:val="00E34D93"/>
    <w:rsid w:val="00E37EE2"/>
    <w:rsid w:val="00E40A71"/>
    <w:rsid w:val="00E82714"/>
    <w:rsid w:val="00E84B67"/>
    <w:rsid w:val="00EB63FB"/>
    <w:rsid w:val="00EC4949"/>
    <w:rsid w:val="00EC53A0"/>
    <w:rsid w:val="00EC6C7B"/>
    <w:rsid w:val="00EC6E77"/>
    <w:rsid w:val="00EE4C96"/>
    <w:rsid w:val="00EF2173"/>
    <w:rsid w:val="00F15136"/>
    <w:rsid w:val="00F36EF7"/>
    <w:rsid w:val="00F5188F"/>
    <w:rsid w:val="00F525F6"/>
    <w:rsid w:val="00F552F9"/>
    <w:rsid w:val="00F75C3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6AB0219"/>
  <w15:docId w15:val="{ED713709-1F67-4A0F-B682-E760F0AFF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487</Words>
  <Characters>2777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3258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2017-10-25T13:36:00Z</cp:lastPrinted>
  <dcterms:created xsi:type="dcterms:W3CDTF">2017-10-31T11:43:00Z</dcterms:created>
  <dcterms:modified xsi:type="dcterms:W3CDTF">2017-10-31T11:43:00Z</dcterms:modified>
</cp:coreProperties>
</file>