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009" w:type="dxa"/>
        <w:tblInd w:w="430" w:type="dxa"/>
        <w:tblLayout w:type="fixed"/>
        <w:tblCellMar>
          <w:left w:w="70" w:type="dxa"/>
          <w:right w:w="70" w:type="dxa"/>
        </w:tblCellMar>
        <w:tblLook w:val="0000" w:firstRow="0" w:lastRow="0" w:firstColumn="0" w:lastColumn="0" w:noHBand="0" w:noVBand="0"/>
      </w:tblPr>
      <w:tblGrid>
        <w:gridCol w:w="3184"/>
        <w:gridCol w:w="3332"/>
        <w:gridCol w:w="2493"/>
      </w:tblGrid>
      <w:tr w:rsidR="00C12950" w14:paraId="4006D47A" w14:textId="77777777" w:rsidTr="00A029E7">
        <w:trPr>
          <w:trHeight w:val="540"/>
        </w:trPr>
        <w:tc>
          <w:tcPr>
            <w:tcW w:w="3184" w:type="dxa"/>
          </w:tcPr>
          <w:p w14:paraId="4A7DB992" w14:textId="6A1F3136" w:rsidR="00C12950" w:rsidRPr="00597D37" w:rsidRDefault="00A029E7" w:rsidP="00F00EE7">
            <w:pPr>
              <w:tabs>
                <w:tab w:val="left" w:pos="-430"/>
                <w:tab w:val="left" w:pos="426"/>
              </w:tabs>
              <w:ind w:left="-4" w:right="212"/>
              <w:jc w:val="both"/>
              <w:rPr>
                <w:lang w:val="en-GB"/>
              </w:rPr>
            </w:pPr>
            <w:r>
              <w:rPr>
                <w:noProof/>
              </w:rPr>
              <w:drawing>
                <wp:inline distT="0" distB="0" distL="0" distR="0" wp14:anchorId="1E05D070" wp14:editId="7BBC2007">
                  <wp:extent cx="1865630" cy="438311"/>
                  <wp:effectExtent l="0" t="0" r="0" b="0"/>
                  <wp:docPr id="2" name="Immagine 2" descr="MacBook Pro HD:Users:lucarossetti:Desktop:ACIMALL new 2019:LOGO_ACIMALL senza bian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Book Pro HD:Users:lucarossetti:Desktop:ACIMALL new 2019:LOGO_ACIMALL senza bianc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65630" cy="438311"/>
                          </a:xfrm>
                          <a:prstGeom prst="rect">
                            <a:avLst/>
                          </a:prstGeom>
                          <a:noFill/>
                          <a:ln>
                            <a:noFill/>
                          </a:ln>
                        </pic:spPr>
                      </pic:pic>
                    </a:graphicData>
                  </a:graphic>
                </wp:inline>
              </w:drawing>
            </w:r>
          </w:p>
        </w:tc>
        <w:tc>
          <w:tcPr>
            <w:tcW w:w="3332" w:type="dxa"/>
          </w:tcPr>
          <w:p w14:paraId="5444F25A" w14:textId="77777777" w:rsidR="00C12950" w:rsidRDefault="00C12950" w:rsidP="00F00EE7">
            <w:pPr>
              <w:pStyle w:val="Titolo1"/>
              <w:tabs>
                <w:tab w:val="left" w:pos="426"/>
              </w:tabs>
              <w:ind w:right="212"/>
              <w:jc w:val="both"/>
              <w:rPr>
                <w:sz w:val="18"/>
              </w:rPr>
            </w:pPr>
            <w:proofErr w:type="spellStart"/>
            <w:r>
              <w:rPr>
                <w:sz w:val="18"/>
              </w:rPr>
              <w:t>Acimall</w:t>
            </w:r>
            <w:proofErr w:type="spellEnd"/>
          </w:p>
          <w:p w14:paraId="74123824" w14:textId="77777777" w:rsidR="00C12950" w:rsidRDefault="00C12950" w:rsidP="00F00EE7">
            <w:pPr>
              <w:tabs>
                <w:tab w:val="left" w:pos="426"/>
              </w:tabs>
              <w:ind w:right="212"/>
              <w:jc w:val="both"/>
              <w:rPr>
                <w:rFonts w:ascii="Helvetica" w:hAnsi="Helvetica"/>
                <w:sz w:val="16"/>
              </w:rPr>
            </w:pPr>
            <w:r>
              <w:rPr>
                <w:rFonts w:ascii="Helvetica" w:hAnsi="Helvetica"/>
                <w:sz w:val="16"/>
              </w:rPr>
              <w:t>Centro Direzionale Milanofiori</w:t>
            </w:r>
          </w:p>
          <w:p w14:paraId="7A00A7EC" w14:textId="77777777" w:rsidR="00C12950" w:rsidRDefault="00C12950" w:rsidP="00F00EE7">
            <w:pPr>
              <w:tabs>
                <w:tab w:val="left" w:pos="426"/>
              </w:tabs>
              <w:ind w:right="212"/>
              <w:jc w:val="both"/>
              <w:rPr>
                <w:rFonts w:ascii="Helvetica" w:hAnsi="Helvetica"/>
                <w:sz w:val="16"/>
              </w:rPr>
            </w:pPr>
            <w:r>
              <w:rPr>
                <w:rFonts w:ascii="Helvetica" w:hAnsi="Helvetica"/>
                <w:sz w:val="16"/>
              </w:rPr>
              <w:t>Strada</w:t>
            </w:r>
            <w:r w:rsidR="000C5C5F">
              <w:rPr>
                <w:rFonts w:ascii="Helvetica" w:hAnsi="Helvetica"/>
                <w:sz w:val="16"/>
              </w:rPr>
              <w:t xml:space="preserve"> 1</w:t>
            </w:r>
            <w:r>
              <w:rPr>
                <w:rFonts w:ascii="Helvetica" w:hAnsi="Helvetica"/>
                <w:sz w:val="16"/>
              </w:rPr>
              <w:t xml:space="preserve"> - Palazzo F3</w:t>
            </w:r>
          </w:p>
          <w:p w14:paraId="063709D7" w14:textId="57C3C08B" w:rsidR="00C12950" w:rsidRDefault="00C313DA" w:rsidP="00F00EE7">
            <w:pPr>
              <w:tabs>
                <w:tab w:val="left" w:pos="426"/>
              </w:tabs>
              <w:ind w:right="212"/>
              <w:jc w:val="both"/>
              <w:rPr>
                <w:rFonts w:ascii="Helvetica" w:hAnsi="Helvetica"/>
                <w:sz w:val="16"/>
              </w:rPr>
            </w:pPr>
            <w:r>
              <w:rPr>
                <w:rFonts w:ascii="Helvetica" w:hAnsi="Helvetica"/>
                <w:sz w:val="16"/>
              </w:rPr>
              <w:t>I-20057</w:t>
            </w:r>
            <w:r w:rsidR="00C12950">
              <w:rPr>
                <w:rFonts w:ascii="Helvetica" w:hAnsi="Helvetica"/>
                <w:sz w:val="16"/>
              </w:rPr>
              <w:t xml:space="preserve"> Assago (Milano)</w:t>
            </w:r>
          </w:p>
          <w:p w14:paraId="08812F63" w14:textId="77777777" w:rsidR="00C12950" w:rsidRDefault="00C12950" w:rsidP="00F00EE7">
            <w:pPr>
              <w:tabs>
                <w:tab w:val="left" w:pos="426"/>
              </w:tabs>
              <w:ind w:right="212"/>
              <w:jc w:val="both"/>
              <w:rPr>
                <w:rFonts w:ascii="Helvetica" w:hAnsi="Helvetica"/>
                <w:sz w:val="16"/>
              </w:rPr>
            </w:pPr>
            <w:r>
              <w:rPr>
                <w:rFonts w:ascii="Helvetica" w:hAnsi="Helvetica"/>
                <w:sz w:val="16"/>
              </w:rPr>
              <w:t>phone +39 02 89210200</w:t>
            </w:r>
          </w:p>
          <w:p w14:paraId="5F0397DE" w14:textId="77777777" w:rsidR="00C12950" w:rsidRDefault="00C12950" w:rsidP="00F00EE7">
            <w:pPr>
              <w:tabs>
                <w:tab w:val="left" w:pos="426"/>
              </w:tabs>
              <w:ind w:right="212"/>
              <w:jc w:val="both"/>
              <w:rPr>
                <w:rFonts w:ascii="Helvetica" w:hAnsi="Helvetica"/>
                <w:sz w:val="16"/>
              </w:rPr>
            </w:pPr>
            <w:r>
              <w:rPr>
                <w:rFonts w:ascii="Helvetica" w:hAnsi="Helvetica"/>
                <w:sz w:val="16"/>
              </w:rPr>
              <w:t>fax +39 02 8259009</w:t>
            </w:r>
          </w:p>
          <w:p w14:paraId="27E6149D" w14:textId="77777777" w:rsidR="00C12950" w:rsidRDefault="00C12950" w:rsidP="00F00EE7">
            <w:pPr>
              <w:tabs>
                <w:tab w:val="left" w:pos="426"/>
              </w:tabs>
              <w:ind w:right="212"/>
              <w:jc w:val="both"/>
              <w:rPr>
                <w:rFonts w:ascii="Helvetica" w:hAnsi="Helvetica"/>
                <w:sz w:val="16"/>
              </w:rPr>
            </w:pPr>
            <w:r>
              <w:rPr>
                <w:rFonts w:ascii="Helvetica" w:hAnsi="Helvetica"/>
                <w:sz w:val="16"/>
              </w:rPr>
              <w:t>www.acimall.com</w:t>
            </w:r>
          </w:p>
          <w:p w14:paraId="40B19344" w14:textId="37F42DC8" w:rsidR="00C12950" w:rsidRDefault="00C12950" w:rsidP="00F00EE7">
            <w:pPr>
              <w:tabs>
                <w:tab w:val="left" w:pos="426"/>
              </w:tabs>
              <w:ind w:right="212"/>
              <w:jc w:val="both"/>
            </w:pPr>
            <w:r>
              <w:rPr>
                <w:rFonts w:ascii="Helvetica" w:hAnsi="Helvetica"/>
                <w:sz w:val="16"/>
              </w:rPr>
              <w:t>info@acimall.com</w:t>
            </w:r>
            <w:r w:rsidR="009761D9">
              <w:rPr>
                <w:rFonts w:ascii="Helvetica" w:hAnsi="Helvetica"/>
                <w:sz w:val="16"/>
              </w:rPr>
              <w:t xml:space="preserve"> </w:t>
            </w:r>
          </w:p>
        </w:tc>
        <w:tc>
          <w:tcPr>
            <w:tcW w:w="2493" w:type="dxa"/>
          </w:tcPr>
          <w:p w14:paraId="776B756F" w14:textId="3101CCB7" w:rsidR="00C12950" w:rsidRPr="00376C83" w:rsidRDefault="003D3CCC" w:rsidP="00F00EE7">
            <w:pPr>
              <w:tabs>
                <w:tab w:val="left" w:pos="426"/>
              </w:tabs>
              <w:ind w:left="-142" w:right="212"/>
              <w:jc w:val="right"/>
              <w:rPr>
                <w:rFonts w:ascii="Helvetica" w:hAnsi="Helvetica"/>
                <w:b/>
                <w:color w:val="000000" w:themeColor="text1"/>
                <w:sz w:val="28"/>
              </w:rPr>
            </w:pPr>
            <w:r>
              <w:rPr>
                <w:rFonts w:ascii="Helvetica" w:hAnsi="Helvetica"/>
                <w:b/>
                <w:w w:val="108"/>
                <w:kern w:val="22"/>
                <w:sz w:val="28"/>
              </w:rPr>
              <w:t xml:space="preserve"> </w:t>
            </w:r>
            <w:r w:rsidR="00C12950" w:rsidRPr="00376C83">
              <w:rPr>
                <w:rFonts w:ascii="Helvetica" w:hAnsi="Helvetica"/>
                <w:b/>
                <w:color w:val="000000" w:themeColor="text1"/>
                <w:w w:val="108"/>
                <w:kern w:val="22"/>
                <w:sz w:val="28"/>
              </w:rPr>
              <w:t xml:space="preserve">ufficio </w:t>
            </w:r>
            <w:r w:rsidR="00C12950" w:rsidRPr="00376C83">
              <w:rPr>
                <w:rFonts w:ascii="Helvetica" w:hAnsi="Helvetica"/>
                <w:b/>
                <w:color w:val="000000" w:themeColor="text1"/>
                <w:sz w:val="28"/>
              </w:rPr>
              <w:t>stampa</w:t>
            </w:r>
          </w:p>
          <w:p w14:paraId="70852C71" w14:textId="34D8AD12" w:rsidR="00C12950" w:rsidRPr="004C4277" w:rsidRDefault="00680666" w:rsidP="00A10113">
            <w:pPr>
              <w:tabs>
                <w:tab w:val="left" w:pos="426"/>
              </w:tabs>
              <w:ind w:left="-142" w:right="212"/>
              <w:jc w:val="right"/>
              <w:rPr>
                <w:rFonts w:ascii="Gill Sans MT" w:hAnsi="Gill Sans MT"/>
                <w:b/>
                <w:color w:val="FF0000"/>
                <w:sz w:val="14"/>
              </w:rPr>
            </w:pPr>
            <w:r>
              <w:rPr>
                <w:rFonts w:ascii="Helvetica" w:hAnsi="Helvetica"/>
                <w:color w:val="000000" w:themeColor="text1"/>
                <w:sz w:val="14"/>
              </w:rPr>
              <w:t>2</w:t>
            </w:r>
            <w:r w:rsidR="00A10113">
              <w:rPr>
                <w:rFonts w:ascii="Helvetica" w:hAnsi="Helvetica"/>
                <w:color w:val="000000" w:themeColor="text1"/>
                <w:sz w:val="14"/>
              </w:rPr>
              <w:t>1</w:t>
            </w:r>
            <w:r>
              <w:rPr>
                <w:rFonts w:ascii="Helvetica" w:hAnsi="Helvetica"/>
                <w:color w:val="000000" w:themeColor="text1"/>
                <w:sz w:val="14"/>
              </w:rPr>
              <w:t xml:space="preserve"> maggio 2024</w:t>
            </w:r>
          </w:p>
        </w:tc>
      </w:tr>
    </w:tbl>
    <w:p w14:paraId="611215AC" w14:textId="77777777" w:rsidR="00C12950" w:rsidRDefault="00C12950" w:rsidP="00F00EE7">
      <w:pPr>
        <w:tabs>
          <w:tab w:val="left" w:pos="426"/>
        </w:tabs>
        <w:jc w:val="both"/>
        <w:rPr>
          <w:rFonts w:ascii="Arial" w:hAnsi="Arial"/>
          <w:sz w:val="20"/>
        </w:rPr>
      </w:pPr>
    </w:p>
    <w:p w14:paraId="0DD66105" w14:textId="77777777" w:rsidR="00C12950" w:rsidRPr="00B33B48" w:rsidRDefault="00C12950" w:rsidP="00F00EE7">
      <w:pPr>
        <w:tabs>
          <w:tab w:val="left" w:pos="426"/>
        </w:tabs>
        <w:ind w:left="426"/>
        <w:jc w:val="both"/>
        <w:rPr>
          <w:rFonts w:ascii="Arial" w:hAnsi="Arial" w:cs="Arial"/>
          <w:sz w:val="20"/>
        </w:rPr>
      </w:pPr>
    </w:p>
    <w:p w14:paraId="4AF431D0" w14:textId="77777777" w:rsidR="001D79A8" w:rsidRDefault="001D79A8" w:rsidP="00F00EE7">
      <w:pPr>
        <w:tabs>
          <w:tab w:val="left" w:pos="426"/>
        </w:tabs>
        <w:jc w:val="both"/>
        <w:rPr>
          <w:rFonts w:ascii="Arial" w:hAnsi="Arial" w:cs="Arial"/>
          <w:b/>
          <w:sz w:val="20"/>
        </w:rPr>
      </w:pPr>
    </w:p>
    <w:p w14:paraId="44DF9640" w14:textId="77777777" w:rsidR="009D300B" w:rsidRDefault="009D300B" w:rsidP="00F00EE7">
      <w:pPr>
        <w:tabs>
          <w:tab w:val="left" w:pos="426"/>
        </w:tabs>
        <w:jc w:val="both"/>
        <w:rPr>
          <w:rFonts w:ascii="Arial" w:hAnsi="Arial" w:cs="Arial"/>
          <w:b/>
          <w:sz w:val="20"/>
        </w:rPr>
      </w:pPr>
    </w:p>
    <w:p w14:paraId="2C1204A0" w14:textId="4A48299E" w:rsidR="001670C8" w:rsidRDefault="001670C8" w:rsidP="00F00EE7">
      <w:pPr>
        <w:tabs>
          <w:tab w:val="left" w:pos="426"/>
        </w:tabs>
        <w:ind w:left="426"/>
        <w:jc w:val="both"/>
        <w:rPr>
          <w:rFonts w:ascii="Arial" w:hAnsi="Arial" w:cs="Arial"/>
          <w:b/>
          <w:sz w:val="20"/>
        </w:rPr>
      </w:pPr>
    </w:p>
    <w:p w14:paraId="7774618E" w14:textId="77777777" w:rsidR="00A10113" w:rsidRDefault="00A10113" w:rsidP="00F00EE7">
      <w:pPr>
        <w:tabs>
          <w:tab w:val="left" w:pos="426"/>
        </w:tabs>
        <w:ind w:left="426"/>
        <w:jc w:val="both"/>
        <w:rPr>
          <w:rFonts w:ascii="Arial" w:hAnsi="Arial" w:cs="Arial"/>
          <w:b/>
          <w:sz w:val="20"/>
        </w:rPr>
      </w:pPr>
    </w:p>
    <w:p w14:paraId="46CF7281" w14:textId="77777777" w:rsidR="00A10113" w:rsidRDefault="00A10113" w:rsidP="00F00EE7">
      <w:pPr>
        <w:tabs>
          <w:tab w:val="left" w:pos="426"/>
        </w:tabs>
        <w:ind w:left="426"/>
        <w:jc w:val="both"/>
        <w:rPr>
          <w:rFonts w:ascii="Arial" w:hAnsi="Arial" w:cs="Arial"/>
          <w:b/>
          <w:sz w:val="20"/>
        </w:rPr>
      </w:pPr>
    </w:p>
    <w:p w14:paraId="1F68AAB0" w14:textId="77777777" w:rsidR="00A10113" w:rsidRDefault="00A10113" w:rsidP="00F00EE7">
      <w:pPr>
        <w:tabs>
          <w:tab w:val="left" w:pos="426"/>
        </w:tabs>
        <w:ind w:left="426"/>
        <w:jc w:val="both"/>
        <w:rPr>
          <w:rFonts w:ascii="Arial" w:hAnsi="Arial" w:cs="Arial"/>
          <w:b/>
          <w:sz w:val="20"/>
        </w:rPr>
      </w:pPr>
      <w:bookmarkStart w:id="0" w:name="_GoBack"/>
      <w:bookmarkEnd w:id="0"/>
    </w:p>
    <w:p w14:paraId="4D7174C7" w14:textId="77777777" w:rsidR="001670C8" w:rsidRPr="00E92C27" w:rsidRDefault="001670C8" w:rsidP="00F00EE7">
      <w:pPr>
        <w:tabs>
          <w:tab w:val="left" w:pos="426"/>
        </w:tabs>
        <w:ind w:left="426"/>
        <w:jc w:val="both"/>
        <w:rPr>
          <w:rFonts w:ascii="Arial" w:hAnsi="Arial" w:cs="Arial"/>
          <w:b/>
          <w:color w:val="000000" w:themeColor="text1"/>
          <w:sz w:val="20"/>
        </w:rPr>
      </w:pPr>
    </w:p>
    <w:p w14:paraId="70690A85" w14:textId="29D96DFC" w:rsidR="00F7011C" w:rsidRPr="00C26EF2" w:rsidRDefault="008F4FEF" w:rsidP="00F00EE7">
      <w:pPr>
        <w:tabs>
          <w:tab w:val="left" w:pos="142"/>
          <w:tab w:val="left" w:pos="426"/>
        </w:tabs>
        <w:ind w:left="426"/>
        <w:jc w:val="both"/>
        <w:rPr>
          <w:rFonts w:ascii="Arial" w:hAnsi="Arial" w:cs="Arial"/>
          <w:b/>
          <w:color w:val="000000" w:themeColor="text1"/>
          <w:sz w:val="20"/>
        </w:rPr>
      </w:pPr>
      <w:r w:rsidRPr="00E92C27">
        <w:rPr>
          <w:rFonts w:ascii="Arial" w:hAnsi="Arial" w:cs="Arial"/>
          <w:b/>
          <w:color w:val="000000" w:themeColor="text1"/>
          <w:sz w:val="20"/>
        </w:rPr>
        <w:t xml:space="preserve">TECNOLOGIE PER IL </w:t>
      </w:r>
      <w:r w:rsidRPr="00C26EF2">
        <w:rPr>
          <w:rFonts w:ascii="Arial" w:hAnsi="Arial" w:cs="Arial"/>
          <w:b/>
          <w:color w:val="000000" w:themeColor="text1"/>
          <w:sz w:val="20"/>
        </w:rPr>
        <w:t xml:space="preserve">LEGNO: </w:t>
      </w:r>
      <w:r w:rsidR="00680666">
        <w:rPr>
          <w:rFonts w:ascii="Arial" w:hAnsi="Arial" w:cs="Arial"/>
          <w:b/>
          <w:color w:val="000000" w:themeColor="text1"/>
          <w:sz w:val="20"/>
        </w:rPr>
        <w:t>UNA STAGIONE DI “RIFLESSIONE”...</w:t>
      </w:r>
      <w:r w:rsidR="00B10EE6" w:rsidRPr="00C26EF2">
        <w:rPr>
          <w:rFonts w:ascii="Arial" w:hAnsi="Arial" w:cs="Arial"/>
          <w:b/>
          <w:color w:val="000000" w:themeColor="text1"/>
          <w:sz w:val="20"/>
        </w:rPr>
        <w:t xml:space="preserve"> </w:t>
      </w:r>
    </w:p>
    <w:p w14:paraId="349FB9B9" w14:textId="77777777" w:rsidR="00F7011C" w:rsidRPr="00C26EF2" w:rsidRDefault="00F7011C" w:rsidP="00F00EE7">
      <w:pPr>
        <w:tabs>
          <w:tab w:val="left" w:pos="426"/>
        </w:tabs>
        <w:ind w:left="426"/>
        <w:rPr>
          <w:rFonts w:ascii="Arial" w:hAnsi="Arial" w:cs="Arial"/>
          <w:color w:val="000000" w:themeColor="text1"/>
          <w:sz w:val="20"/>
        </w:rPr>
      </w:pPr>
    </w:p>
    <w:p w14:paraId="409A1B93" w14:textId="69EFA5C8" w:rsidR="00680666" w:rsidRDefault="00680666" w:rsidP="000851C9">
      <w:pPr>
        <w:tabs>
          <w:tab w:val="left" w:pos="426"/>
        </w:tabs>
        <w:ind w:left="426"/>
        <w:rPr>
          <w:rFonts w:ascii="Arial" w:hAnsi="Arial" w:cs="Arial"/>
          <w:color w:val="000000" w:themeColor="text1"/>
          <w:sz w:val="20"/>
        </w:rPr>
      </w:pPr>
      <w:r>
        <w:rPr>
          <w:rFonts w:ascii="Arial" w:hAnsi="Arial" w:cs="Arial"/>
          <w:color w:val="000000" w:themeColor="text1"/>
          <w:sz w:val="20"/>
        </w:rPr>
        <w:t xml:space="preserve">Nonostante il “ritorno alla normalità” dopo </w:t>
      </w:r>
      <w:r w:rsidR="000851C9" w:rsidRPr="00C26EF2">
        <w:rPr>
          <w:rFonts w:ascii="Arial" w:hAnsi="Arial" w:cs="Arial"/>
          <w:color w:val="000000" w:themeColor="text1"/>
          <w:sz w:val="20"/>
        </w:rPr>
        <w:t xml:space="preserve">il vero e proprio boom degli ultimi anni, il settore delle tecnologie per la trasformazione del legno e dei suoi derivati </w:t>
      </w:r>
      <w:r>
        <w:rPr>
          <w:rFonts w:ascii="Arial" w:hAnsi="Arial" w:cs="Arial"/>
          <w:color w:val="000000" w:themeColor="text1"/>
          <w:sz w:val="20"/>
        </w:rPr>
        <w:t xml:space="preserve">ha messo a segno un </w:t>
      </w:r>
      <w:r w:rsidRPr="002325F1">
        <w:rPr>
          <w:rFonts w:ascii="Arial" w:hAnsi="Arial" w:cs="Arial"/>
          <w:b/>
          <w:bCs/>
          <w:color w:val="000000" w:themeColor="text1"/>
          <w:sz w:val="20"/>
        </w:rPr>
        <w:t>2023 sostanzialmente positivo</w:t>
      </w:r>
      <w:r w:rsidR="002325F1">
        <w:rPr>
          <w:rFonts w:ascii="Arial" w:hAnsi="Arial" w:cs="Arial"/>
          <w:color w:val="000000" w:themeColor="text1"/>
          <w:sz w:val="20"/>
        </w:rPr>
        <w:t xml:space="preserve"> se</w:t>
      </w:r>
      <w:r>
        <w:rPr>
          <w:rFonts w:ascii="Arial" w:hAnsi="Arial" w:cs="Arial"/>
          <w:color w:val="000000" w:themeColor="text1"/>
          <w:sz w:val="20"/>
        </w:rPr>
        <w:t xml:space="preserve"> confrontato con l’eccellente 2022, un anno che aveva di fatto prolungato l’esaltante crescita della domanda emersa nel 2021.</w:t>
      </w:r>
    </w:p>
    <w:p w14:paraId="46D13ACF" w14:textId="77777777" w:rsidR="00680666" w:rsidRDefault="00680666" w:rsidP="000851C9">
      <w:pPr>
        <w:tabs>
          <w:tab w:val="left" w:pos="426"/>
        </w:tabs>
        <w:ind w:left="426"/>
        <w:rPr>
          <w:rFonts w:ascii="Arial" w:hAnsi="Arial" w:cs="Arial"/>
          <w:color w:val="000000" w:themeColor="text1"/>
          <w:sz w:val="20"/>
        </w:rPr>
      </w:pPr>
    </w:p>
    <w:p w14:paraId="55EE95C5" w14:textId="77777777" w:rsidR="00680666" w:rsidRDefault="00680666" w:rsidP="000851C9">
      <w:pPr>
        <w:tabs>
          <w:tab w:val="left" w:pos="426"/>
        </w:tabs>
        <w:ind w:left="426"/>
        <w:rPr>
          <w:rFonts w:ascii="Arial" w:hAnsi="Arial" w:cs="Arial"/>
          <w:color w:val="000000" w:themeColor="text1"/>
          <w:sz w:val="20"/>
        </w:rPr>
      </w:pPr>
    </w:p>
    <w:p w14:paraId="2544F275" w14:textId="77777777" w:rsidR="00680666" w:rsidRDefault="00680666" w:rsidP="00680666">
      <w:pPr>
        <w:tabs>
          <w:tab w:val="left" w:pos="426"/>
          <w:tab w:val="center" w:pos="3402"/>
          <w:tab w:val="center" w:pos="5387"/>
        </w:tabs>
        <w:ind w:left="426"/>
        <w:rPr>
          <w:rFonts w:ascii="Arial" w:hAnsi="Arial" w:cs="Arial"/>
          <w:color w:val="000000" w:themeColor="text1"/>
          <w:sz w:val="20"/>
        </w:rPr>
      </w:pPr>
      <w:r>
        <w:rPr>
          <w:rFonts w:ascii="Arial" w:hAnsi="Arial" w:cs="Arial"/>
          <w:color w:val="000000" w:themeColor="text1"/>
          <w:sz w:val="20"/>
        </w:rPr>
        <w:t>IL CONSUNTIVO 2023</w:t>
      </w:r>
    </w:p>
    <w:p w14:paraId="4920FDFE" w14:textId="34EDF49E" w:rsidR="00680666" w:rsidRPr="00680666" w:rsidRDefault="00680666" w:rsidP="00680666">
      <w:pPr>
        <w:tabs>
          <w:tab w:val="left" w:pos="426"/>
          <w:tab w:val="center" w:pos="3402"/>
          <w:tab w:val="center" w:pos="5387"/>
          <w:tab w:val="right" w:pos="5812"/>
        </w:tabs>
        <w:ind w:left="426"/>
        <w:rPr>
          <w:rFonts w:ascii="Arial" w:hAnsi="Arial" w:cs="Arial"/>
          <w:i/>
          <w:iCs/>
          <w:color w:val="000000" w:themeColor="text1"/>
          <w:sz w:val="20"/>
        </w:rPr>
      </w:pPr>
      <w:r w:rsidRPr="00680666">
        <w:rPr>
          <w:rFonts w:ascii="Arial" w:hAnsi="Arial" w:cs="Arial"/>
          <w:i/>
          <w:iCs/>
          <w:color w:val="000000" w:themeColor="text1"/>
          <w:sz w:val="20"/>
        </w:rPr>
        <w:t>Variabile</w:t>
      </w:r>
      <w:r w:rsidRPr="00680666">
        <w:rPr>
          <w:rFonts w:ascii="Arial" w:hAnsi="Arial" w:cs="Arial"/>
          <w:i/>
          <w:iCs/>
          <w:color w:val="000000" w:themeColor="text1"/>
          <w:sz w:val="20"/>
        </w:rPr>
        <w:tab/>
        <w:t>valore (mio euro)</w:t>
      </w:r>
      <w:r w:rsidRPr="00680666">
        <w:rPr>
          <w:rFonts w:ascii="Arial" w:hAnsi="Arial" w:cs="Arial"/>
          <w:i/>
          <w:iCs/>
          <w:color w:val="000000" w:themeColor="text1"/>
          <w:sz w:val="20"/>
        </w:rPr>
        <w:tab/>
        <w:t xml:space="preserve">Variazione </w:t>
      </w:r>
    </w:p>
    <w:p w14:paraId="4E9CA8E2" w14:textId="2C3CD617" w:rsidR="00680666" w:rsidRPr="00680666" w:rsidRDefault="00680666" w:rsidP="00680666">
      <w:pPr>
        <w:tabs>
          <w:tab w:val="left" w:pos="426"/>
          <w:tab w:val="center" w:pos="3402"/>
          <w:tab w:val="center" w:pos="5387"/>
          <w:tab w:val="right" w:pos="5812"/>
        </w:tabs>
        <w:ind w:left="426"/>
        <w:rPr>
          <w:rFonts w:ascii="Arial" w:hAnsi="Arial" w:cs="Arial"/>
          <w:i/>
          <w:iCs/>
          <w:color w:val="000000" w:themeColor="text1"/>
          <w:sz w:val="20"/>
        </w:rPr>
      </w:pPr>
      <w:r w:rsidRPr="00680666">
        <w:rPr>
          <w:rFonts w:ascii="Arial" w:hAnsi="Arial" w:cs="Arial"/>
          <w:i/>
          <w:iCs/>
          <w:color w:val="000000" w:themeColor="text1"/>
          <w:sz w:val="20"/>
        </w:rPr>
        <w:tab/>
      </w:r>
      <w:r w:rsidRPr="00680666">
        <w:rPr>
          <w:rFonts w:ascii="Arial" w:hAnsi="Arial" w:cs="Arial"/>
          <w:i/>
          <w:iCs/>
          <w:color w:val="000000" w:themeColor="text1"/>
          <w:sz w:val="20"/>
        </w:rPr>
        <w:tab/>
        <w:t xml:space="preserve">percentuale </w:t>
      </w:r>
    </w:p>
    <w:p w14:paraId="79575672" w14:textId="2858579F" w:rsidR="00680666" w:rsidRPr="00680666" w:rsidRDefault="00680666" w:rsidP="00680666">
      <w:pPr>
        <w:tabs>
          <w:tab w:val="left" w:pos="426"/>
          <w:tab w:val="center" w:pos="3402"/>
          <w:tab w:val="center" w:pos="5387"/>
          <w:tab w:val="right" w:pos="5812"/>
        </w:tabs>
        <w:ind w:left="426"/>
        <w:rPr>
          <w:rFonts w:ascii="Arial" w:hAnsi="Arial" w:cs="Arial"/>
          <w:i/>
          <w:iCs/>
          <w:color w:val="000000" w:themeColor="text1"/>
          <w:sz w:val="20"/>
        </w:rPr>
      </w:pPr>
      <w:r w:rsidRPr="00680666">
        <w:rPr>
          <w:rFonts w:ascii="Arial" w:hAnsi="Arial" w:cs="Arial"/>
          <w:i/>
          <w:iCs/>
          <w:color w:val="000000" w:themeColor="text1"/>
          <w:sz w:val="20"/>
        </w:rPr>
        <w:tab/>
      </w:r>
      <w:r w:rsidRPr="00680666">
        <w:rPr>
          <w:rFonts w:ascii="Arial" w:hAnsi="Arial" w:cs="Arial"/>
          <w:i/>
          <w:iCs/>
          <w:color w:val="000000" w:themeColor="text1"/>
          <w:sz w:val="20"/>
        </w:rPr>
        <w:tab/>
        <w:t>2023/2022</w:t>
      </w:r>
    </w:p>
    <w:p w14:paraId="5093B59D" w14:textId="6BFC7AA4" w:rsidR="00680666" w:rsidRDefault="00680666" w:rsidP="00680666">
      <w:pPr>
        <w:tabs>
          <w:tab w:val="left" w:pos="426"/>
          <w:tab w:val="center" w:pos="3402"/>
          <w:tab w:val="center" w:pos="5387"/>
        </w:tabs>
        <w:rPr>
          <w:rFonts w:ascii="Arial" w:hAnsi="Arial" w:cs="Arial"/>
          <w:color w:val="000000" w:themeColor="text1"/>
          <w:sz w:val="20"/>
        </w:rPr>
      </w:pPr>
      <w:r>
        <w:rPr>
          <w:rFonts w:ascii="Arial" w:hAnsi="Arial" w:cs="Arial"/>
          <w:color w:val="000000" w:themeColor="text1"/>
          <w:sz w:val="20"/>
        </w:rPr>
        <w:tab/>
      </w:r>
      <w:r w:rsidRPr="00680666">
        <w:rPr>
          <w:rFonts w:ascii="Arial" w:hAnsi="Arial" w:cs="Arial"/>
          <w:b/>
          <w:bCs/>
          <w:color w:val="000000" w:themeColor="text1"/>
          <w:sz w:val="20"/>
        </w:rPr>
        <w:t>Produzione</w:t>
      </w:r>
      <w:r>
        <w:rPr>
          <w:rFonts w:ascii="Arial" w:hAnsi="Arial" w:cs="Arial"/>
          <w:color w:val="000000" w:themeColor="text1"/>
          <w:sz w:val="20"/>
        </w:rPr>
        <w:tab/>
        <w:t xml:space="preserve">2.650 </w:t>
      </w:r>
      <w:r>
        <w:rPr>
          <w:rFonts w:ascii="Arial" w:hAnsi="Arial" w:cs="Arial"/>
          <w:color w:val="000000" w:themeColor="text1"/>
          <w:sz w:val="20"/>
        </w:rPr>
        <w:tab/>
        <w:t xml:space="preserve">+0,1 </w:t>
      </w:r>
    </w:p>
    <w:p w14:paraId="747B4A3F" w14:textId="57F5DDEC"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Export</w:t>
      </w:r>
      <w:r>
        <w:rPr>
          <w:rFonts w:ascii="Arial" w:hAnsi="Arial" w:cs="Arial"/>
          <w:color w:val="000000" w:themeColor="text1"/>
          <w:sz w:val="20"/>
        </w:rPr>
        <w:tab/>
        <w:t xml:space="preserve">1.845 </w:t>
      </w:r>
      <w:r>
        <w:rPr>
          <w:rFonts w:ascii="Arial" w:hAnsi="Arial" w:cs="Arial"/>
          <w:color w:val="000000" w:themeColor="text1"/>
          <w:sz w:val="20"/>
        </w:rPr>
        <w:tab/>
        <w:t xml:space="preserve">+2,0 </w:t>
      </w:r>
    </w:p>
    <w:p w14:paraId="61677A12" w14:textId="262D386A"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Mercato interno</w:t>
      </w:r>
      <w:r>
        <w:rPr>
          <w:rFonts w:ascii="Arial" w:hAnsi="Arial" w:cs="Arial"/>
          <w:color w:val="000000" w:themeColor="text1"/>
          <w:sz w:val="20"/>
        </w:rPr>
        <w:tab/>
        <w:t xml:space="preserve">   805</w:t>
      </w:r>
      <w:r>
        <w:rPr>
          <w:rFonts w:ascii="Arial" w:hAnsi="Arial" w:cs="Arial"/>
          <w:color w:val="000000" w:themeColor="text1"/>
          <w:sz w:val="20"/>
        </w:rPr>
        <w:tab/>
        <w:t xml:space="preserve">-4,0 </w:t>
      </w:r>
    </w:p>
    <w:p w14:paraId="60D14643" w14:textId="5A28D83D"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Import</w:t>
      </w:r>
      <w:r>
        <w:rPr>
          <w:rFonts w:ascii="Arial" w:hAnsi="Arial" w:cs="Arial"/>
          <w:color w:val="000000" w:themeColor="text1"/>
          <w:sz w:val="20"/>
        </w:rPr>
        <w:tab/>
        <w:t xml:space="preserve">   301</w:t>
      </w:r>
      <w:r>
        <w:rPr>
          <w:rFonts w:ascii="Arial" w:hAnsi="Arial" w:cs="Arial"/>
          <w:color w:val="000000" w:themeColor="text1"/>
          <w:sz w:val="20"/>
        </w:rPr>
        <w:tab/>
        <w:t xml:space="preserve">+6,3 </w:t>
      </w:r>
    </w:p>
    <w:p w14:paraId="47B9C447" w14:textId="683BA689"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Bilancia commerciale</w:t>
      </w:r>
      <w:r>
        <w:rPr>
          <w:rFonts w:ascii="Arial" w:hAnsi="Arial" w:cs="Arial"/>
          <w:color w:val="000000" w:themeColor="text1"/>
          <w:sz w:val="20"/>
        </w:rPr>
        <w:tab/>
        <w:t>1.544</w:t>
      </w:r>
      <w:r>
        <w:rPr>
          <w:rFonts w:ascii="Arial" w:hAnsi="Arial" w:cs="Arial"/>
          <w:color w:val="000000" w:themeColor="text1"/>
          <w:sz w:val="20"/>
        </w:rPr>
        <w:tab/>
        <w:t xml:space="preserve">+1,2 </w:t>
      </w:r>
    </w:p>
    <w:p w14:paraId="1513513F" w14:textId="345CD57F" w:rsidR="00680666" w:rsidRDefault="00680666" w:rsidP="00680666">
      <w:pPr>
        <w:tabs>
          <w:tab w:val="left" w:pos="426"/>
          <w:tab w:val="center" w:pos="3402"/>
          <w:tab w:val="center" w:pos="5387"/>
        </w:tabs>
        <w:ind w:left="426"/>
        <w:rPr>
          <w:rFonts w:ascii="Arial" w:hAnsi="Arial" w:cs="Arial"/>
          <w:color w:val="000000" w:themeColor="text1"/>
          <w:sz w:val="20"/>
        </w:rPr>
      </w:pPr>
      <w:r w:rsidRPr="00680666">
        <w:rPr>
          <w:rFonts w:ascii="Arial" w:hAnsi="Arial" w:cs="Arial"/>
          <w:b/>
          <w:bCs/>
          <w:color w:val="000000" w:themeColor="text1"/>
          <w:sz w:val="20"/>
        </w:rPr>
        <w:t>Consumo apparente</w:t>
      </w:r>
      <w:r>
        <w:rPr>
          <w:rFonts w:ascii="Arial" w:hAnsi="Arial" w:cs="Arial"/>
          <w:color w:val="000000" w:themeColor="text1"/>
          <w:sz w:val="20"/>
        </w:rPr>
        <w:tab/>
        <w:t>1.106</w:t>
      </w:r>
      <w:r>
        <w:rPr>
          <w:rFonts w:ascii="Arial" w:hAnsi="Arial" w:cs="Arial"/>
          <w:color w:val="000000" w:themeColor="text1"/>
          <w:sz w:val="20"/>
        </w:rPr>
        <w:tab/>
        <w:t xml:space="preserve">+8,9 </w:t>
      </w:r>
    </w:p>
    <w:p w14:paraId="2098EE79" w14:textId="77777777" w:rsidR="00680666" w:rsidRDefault="00680666" w:rsidP="000851C9">
      <w:pPr>
        <w:tabs>
          <w:tab w:val="left" w:pos="426"/>
        </w:tabs>
        <w:ind w:left="426"/>
        <w:rPr>
          <w:rFonts w:ascii="Arial" w:hAnsi="Arial" w:cs="Arial"/>
          <w:color w:val="000000" w:themeColor="text1"/>
          <w:sz w:val="20"/>
        </w:rPr>
      </w:pPr>
    </w:p>
    <w:p w14:paraId="1FB9B952" w14:textId="77777777" w:rsidR="00680666" w:rsidRDefault="00680666" w:rsidP="000851C9">
      <w:pPr>
        <w:tabs>
          <w:tab w:val="left" w:pos="426"/>
        </w:tabs>
        <w:ind w:left="426"/>
        <w:rPr>
          <w:rFonts w:ascii="Arial" w:hAnsi="Arial" w:cs="Arial"/>
          <w:color w:val="000000" w:themeColor="text1"/>
          <w:sz w:val="20"/>
        </w:rPr>
      </w:pPr>
    </w:p>
    <w:p w14:paraId="73FFB29E" w14:textId="2CEE0EC8" w:rsidR="00680666" w:rsidRDefault="002325F1" w:rsidP="000851C9">
      <w:pPr>
        <w:tabs>
          <w:tab w:val="left" w:pos="426"/>
        </w:tabs>
        <w:ind w:left="426"/>
        <w:rPr>
          <w:rFonts w:ascii="Arial" w:hAnsi="Arial" w:cs="Arial"/>
          <w:color w:val="000000" w:themeColor="text1"/>
          <w:sz w:val="20"/>
        </w:rPr>
      </w:pPr>
      <w:r>
        <w:rPr>
          <w:rFonts w:ascii="Arial" w:hAnsi="Arial" w:cs="Arial"/>
          <w:color w:val="000000" w:themeColor="text1"/>
          <w:sz w:val="20"/>
        </w:rPr>
        <w:t>Dalle continue relazioni con le aziende emergono preoccupazioni relative all’</w:t>
      </w:r>
      <w:r w:rsidRPr="00336BC4">
        <w:rPr>
          <w:rFonts w:ascii="Arial" w:hAnsi="Arial" w:cs="Arial"/>
          <w:b/>
          <w:bCs/>
          <w:color w:val="000000" w:themeColor="text1"/>
          <w:sz w:val="20"/>
        </w:rPr>
        <w:t>andamento degli ordini</w:t>
      </w:r>
      <w:r>
        <w:rPr>
          <w:rFonts w:ascii="Arial" w:hAnsi="Arial" w:cs="Arial"/>
          <w:color w:val="000000" w:themeColor="text1"/>
          <w:sz w:val="20"/>
        </w:rPr>
        <w:t>, in contrazione oramai da alcuni trimestri: un andamento che era da attendersi, alla luce dei gi</w:t>
      </w:r>
      <w:r w:rsidR="00336BC4">
        <w:rPr>
          <w:rFonts w:ascii="Arial" w:hAnsi="Arial" w:cs="Arial"/>
          <w:color w:val="000000" w:themeColor="text1"/>
          <w:sz w:val="20"/>
        </w:rPr>
        <w:t>à</w:t>
      </w:r>
      <w:r>
        <w:rPr>
          <w:rFonts w:ascii="Arial" w:hAnsi="Arial" w:cs="Arial"/>
          <w:color w:val="000000" w:themeColor="text1"/>
          <w:sz w:val="20"/>
        </w:rPr>
        <w:t xml:space="preserve"> ricordati risultati eclatanti degli anni scorsi.</w:t>
      </w:r>
    </w:p>
    <w:p w14:paraId="688D58FA" w14:textId="5B4D6530" w:rsidR="002325F1" w:rsidRDefault="002325F1" w:rsidP="000851C9">
      <w:pPr>
        <w:tabs>
          <w:tab w:val="left" w:pos="426"/>
        </w:tabs>
        <w:ind w:left="426"/>
        <w:rPr>
          <w:rFonts w:ascii="Arial" w:hAnsi="Arial" w:cs="Arial"/>
          <w:color w:val="000000" w:themeColor="text1"/>
          <w:sz w:val="20"/>
        </w:rPr>
      </w:pPr>
      <w:r>
        <w:rPr>
          <w:rFonts w:ascii="Arial" w:hAnsi="Arial" w:cs="Arial"/>
          <w:color w:val="000000" w:themeColor="text1"/>
          <w:sz w:val="20"/>
        </w:rPr>
        <w:t xml:space="preserve">Le imprese continuano ad avere “in pancia” </w:t>
      </w:r>
      <w:r w:rsidRPr="0007748A">
        <w:rPr>
          <w:rFonts w:ascii="Arial" w:hAnsi="Arial" w:cs="Arial"/>
          <w:b/>
          <w:bCs/>
          <w:color w:val="000000" w:themeColor="text1"/>
          <w:sz w:val="20"/>
        </w:rPr>
        <w:t>ordini importanti</w:t>
      </w:r>
      <w:r>
        <w:rPr>
          <w:rFonts w:ascii="Arial" w:hAnsi="Arial" w:cs="Arial"/>
          <w:color w:val="000000" w:themeColor="text1"/>
          <w:sz w:val="20"/>
        </w:rPr>
        <w:t>, che sono il motivo della “bontà” dei dati registrati in sede di consuntivo a proposito del 2023.</w:t>
      </w:r>
    </w:p>
    <w:p w14:paraId="155D4ECC" w14:textId="77777777" w:rsidR="00336BC4" w:rsidRDefault="00336BC4" w:rsidP="000851C9">
      <w:pPr>
        <w:tabs>
          <w:tab w:val="left" w:pos="426"/>
        </w:tabs>
        <w:ind w:left="426"/>
        <w:rPr>
          <w:rFonts w:ascii="Arial" w:hAnsi="Arial" w:cs="Arial"/>
          <w:color w:val="000000" w:themeColor="text1"/>
          <w:sz w:val="20"/>
        </w:rPr>
      </w:pPr>
    </w:p>
    <w:p w14:paraId="43FC981E" w14:textId="42B24DE9" w:rsidR="00336BC4" w:rsidRDefault="00336BC4" w:rsidP="000851C9">
      <w:pPr>
        <w:tabs>
          <w:tab w:val="left" w:pos="426"/>
        </w:tabs>
        <w:ind w:left="426"/>
        <w:rPr>
          <w:rFonts w:ascii="Arial" w:hAnsi="Arial" w:cs="Arial"/>
          <w:color w:val="000000" w:themeColor="text1"/>
          <w:sz w:val="20"/>
        </w:rPr>
      </w:pPr>
      <w:r>
        <w:rPr>
          <w:rFonts w:ascii="Arial" w:hAnsi="Arial" w:cs="Arial"/>
          <w:color w:val="000000" w:themeColor="text1"/>
          <w:sz w:val="20"/>
        </w:rPr>
        <w:t xml:space="preserve">Ora si guarda al </w:t>
      </w:r>
      <w:r w:rsidRPr="0007748A">
        <w:rPr>
          <w:rFonts w:ascii="Arial" w:hAnsi="Arial" w:cs="Arial"/>
          <w:b/>
          <w:bCs/>
          <w:color w:val="000000" w:themeColor="text1"/>
          <w:sz w:val="20"/>
        </w:rPr>
        <w:t>breve e medio termine</w:t>
      </w:r>
      <w:r>
        <w:rPr>
          <w:rFonts w:ascii="Arial" w:hAnsi="Arial" w:cs="Arial"/>
          <w:color w:val="000000" w:themeColor="text1"/>
          <w:sz w:val="20"/>
        </w:rPr>
        <w:t xml:space="preserve">, a quanto i provvedimenti legati a “Industria 5.0” potranno ridare vigore alla domanda, </w:t>
      </w:r>
      <w:r w:rsidR="0007748A">
        <w:rPr>
          <w:rFonts w:ascii="Arial" w:hAnsi="Arial" w:cs="Arial"/>
          <w:color w:val="000000" w:themeColor="text1"/>
          <w:sz w:val="20"/>
        </w:rPr>
        <w:t>ma non possiamo dimenticare</w:t>
      </w:r>
      <w:r>
        <w:rPr>
          <w:rFonts w:ascii="Arial" w:hAnsi="Arial" w:cs="Arial"/>
          <w:color w:val="000000" w:themeColor="text1"/>
          <w:sz w:val="20"/>
        </w:rPr>
        <w:t xml:space="preserve"> che la “pausa” degli u</w:t>
      </w:r>
      <w:r w:rsidR="0007748A">
        <w:rPr>
          <w:rFonts w:ascii="Arial" w:hAnsi="Arial" w:cs="Arial"/>
          <w:color w:val="000000" w:themeColor="text1"/>
          <w:sz w:val="20"/>
        </w:rPr>
        <w:t>lt</w:t>
      </w:r>
      <w:r>
        <w:rPr>
          <w:rFonts w:ascii="Arial" w:hAnsi="Arial" w:cs="Arial"/>
          <w:color w:val="000000" w:themeColor="text1"/>
          <w:sz w:val="20"/>
        </w:rPr>
        <w:t xml:space="preserve">imi mesi </w:t>
      </w:r>
      <w:r w:rsidR="0007748A">
        <w:rPr>
          <w:rFonts w:ascii="Arial" w:hAnsi="Arial" w:cs="Arial"/>
          <w:color w:val="000000" w:themeColor="text1"/>
          <w:sz w:val="20"/>
        </w:rPr>
        <w:t>sia</w:t>
      </w:r>
      <w:r>
        <w:rPr>
          <w:rFonts w:ascii="Arial" w:hAnsi="Arial" w:cs="Arial"/>
          <w:color w:val="000000" w:themeColor="text1"/>
          <w:sz w:val="20"/>
        </w:rPr>
        <w:t xml:space="preserve"> dovuta in buona parte anche alla attesa di conoscere quali saranno i termini reali del nuovo provvedimento. Nelle giornate di </w:t>
      </w:r>
      <w:proofErr w:type="spellStart"/>
      <w:r>
        <w:rPr>
          <w:rFonts w:ascii="Arial" w:hAnsi="Arial" w:cs="Arial"/>
          <w:color w:val="000000" w:themeColor="text1"/>
          <w:sz w:val="20"/>
        </w:rPr>
        <w:t>Xylexpo</w:t>
      </w:r>
      <w:proofErr w:type="spellEnd"/>
      <w:r>
        <w:rPr>
          <w:rFonts w:ascii="Arial" w:hAnsi="Arial" w:cs="Arial"/>
          <w:color w:val="000000" w:themeColor="text1"/>
          <w:sz w:val="20"/>
        </w:rPr>
        <w:t xml:space="preserve"> i decreti attuativi non hanno ancora visto la luce, un colpevole ritardo che ci si augura non abbia alcun impatto negativo sulla effettiva validità della misura adottata dal governo per rinnovare il proprio sostegno all’’economia e al mondo produttivo in particolare.</w:t>
      </w:r>
    </w:p>
    <w:p w14:paraId="0726C730" w14:textId="77777777" w:rsidR="0007748A" w:rsidRDefault="0007748A" w:rsidP="000851C9">
      <w:pPr>
        <w:tabs>
          <w:tab w:val="left" w:pos="426"/>
        </w:tabs>
        <w:ind w:left="426"/>
        <w:rPr>
          <w:rFonts w:ascii="Arial" w:hAnsi="Arial" w:cs="Arial"/>
          <w:color w:val="000000" w:themeColor="text1"/>
          <w:sz w:val="20"/>
        </w:rPr>
      </w:pPr>
    </w:p>
    <w:p w14:paraId="1C097C68" w14:textId="2E902226" w:rsidR="0007748A" w:rsidRDefault="0007748A" w:rsidP="000851C9">
      <w:pPr>
        <w:tabs>
          <w:tab w:val="left" w:pos="426"/>
        </w:tabs>
        <w:ind w:left="426"/>
        <w:rPr>
          <w:rFonts w:ascii="Arial" w:hAnsi="Arial" w:cs="Arial"/>
          <w:color w:val="000000" w:themeColor="text1"/>
          <w:sz w:val="20"/>
        </w:rPr>
      </w:pPr>
      <w:r>
        <w:rPr>
          <w:rFonts w:ascii="Arial" w:hAnsi="Arial" w:cs="Arial"/>
          <w:color w:val="000000" w:themeColor="text1"/>
          <w:sz w:val="20"/>
        </w:rPr>
        <w:t>Ora è indispensabile che “Industria 5.0” doventi una realtà concreta, permettendo di porre fine alle attese e di riportare imprese e gruppi verso una decisa propensione all’investimento, così da mantenere e incrementare la propria competitività sui mercati mondiali.</w:t>
      </w:r>
    </w:p>
    <w:p w14:paraId="5B3980A4" w14:textId="77777777" w:rsidR="00336BC4" w:rsidRDefault="00336BC4" w:rsidP="000851C9">
      <w:pPr>
        <w:tabs>
          <w:tab w:val="left" w:pos="426"/>
        </w:tabs>
        <w:ind w:left="426"/>
        <w:rPr>
          <w:rFonts w:ascii="Arial" w:hAnsi="Arial" w:cs="Arial"/>
          <w:color w:val="000000" w:themeColor="text1"/>
          <w:sz w:val="20"/>
        </w:rPr>
      </w:pPr>
    </w:p>
    <w:p w14:paraId="1ACAE510" w14:textId="77777777" w:rsidR="00336BC4" w:rsidRDefault="00336BC4" w:rsidP="000851C9">
      <w:pPr>
        <w:tabs>
          <w:tab w:val="left" w:pos="426"/>
        </w:tabs>
        <w:ind w:left="426"/>
        <w:rPr>
          <w:rFonts w:ascii="Arial" w:hAnsi="Arial" w:cs="Arial"/>
          <w:color w:val="000000" w:themeColor="text1"/>
          <w:sz w:val="20"/>
        </w:rPr>
      </w:pPr>
    </w:p>
    <w:p w14:paraId="07EBD7AF" w14:textId="77777777" w:rsidR="00336BC4" w:rsidRDefault="00336BC4" w:rsidP="000851C9">
      <w:pPr>
        <w:tabs>
          <w:tab w:val="left" w:pos="426"/>
        </w:tabs>
        <w:ind w:left="426"/>
        <w:rPr>
          <w:rFonts w:ascii="Arial" w:hAnsi="Arial" w:cs="Arial"/>
          <w:color w:val="000000" w:themeColor="text1"/>
          <w:sz w:val="20"/>
        </w:rPr>
      </w:pPr>
    </w:p>
    <w:p w14:paraId="69462C37" w14:textId="77777777" w:rsidR="00724026" w:rsidRPr="00724026" w:rsidRDefault="00724026" w:rsidP="00724026">
      <w:pPr>
        <w:tabs>
          <w:tab w:val="left" w:pos="426"/>
        </w:tabs>
        <w:ind w:left="426"/>
        <w:rPr>
          <w:rFonts w:ascii="Arial" w:hAnsi="Arial" w:cs="Arial"/>
          <w:i/>
          <w:sz w:val="20"/>
        </w:rPr>
      </w:pPr>
    </w:p>
    <w:p w14:paraId="7367E250" w14:textId="77777777" w:rsidR="00F00EE7" w:rsidRPr="00F00EE7" w:rsidRDefault="00F00EE7" w:rsidP="00F00EE7">
      <w:pPr>
        <w:tabs>
          <w:tab w:val="left" w:pos="426"/>
        </w:tabs>
        <w:ind w:left="426"/>
        <w:rPr>
          <w:rFonts w:ascii="Arial" w:hAnsi="Arial" w:cs="Arial"/>
          <w:sz w:val="20"/>
        </w:rPr>
      </w:pPr>
    </w:p>
    <w:p w14:paraId="6BDCCF7E" w14:textId="47FF86CA" w:rsidR="00840088" w:rsidRPr="00F00EE7" w:rsidRDefault="00840088" w:rsidP="008570D7">
      <w:pPr>
        <w:ind w:left="426"/>
        <w:rPr>
          <w:rFonts w:ascii="Arial" w:hAnsi="Arial" w:cs="Arial"/>
          <w:color w:val="000000" w:themeColor="text1"/>
          <w:sz w:val="20"/>
        </w:rPr>
      </w:pPr>
      <w:r w:rsidRPr="00F00EE7">
        <w:rPr>
          <w:rFonts w:ascii="Arial" w:hAnsi="Arial" w:cs="Arial"/>
          <w:i/>
          <w:color w:val="000000" w:themeColor="text1"/>
          <w:sz w:val="20"/>
        </w:rPr>
        <w:t>Per ulteriori informazioni:</w:t>
      </w:r>
    </w:p>
    <w:p w14:paraId="1110F91B" w14:textId="77777777" w:rsidR="00840088" w:rsidRPr="00F00EE7" w:rsidRDefault="00840088" w:rsidP="00840088">
      <w:pPr>
        <w:tabs>
          <w:tab w:val="left" w:pos="567"/>
        </w:tabs>
        <w:ind w:left="426"/>
        <w:jc w:val="both"/>
        <w:outlineLvl w:val="0"/>
        <w:rPr>
          <w:rFonts w:ascii="Arial" w:hAnsi="Arial" w:cs="Arial"/>
          <w:b/>
          <w:color w:val="000000" w:themeColor="text1"/>
          <w:sz w:val="20"/>
        </w:rPr>
      </w:pPr>
      <w:r w:rsidRPr="00F00EE7">
        <w:rPr>
          <w:rFonts w:ascii="Arial" w:hAnsi="Arial" w:cs="Arial"/>
          <w:b/>
          <w:color w:val="000000" w:themeColor="text1"/>
          <w:sz w:val="20"/>
        </w:rPr>
        <w:t>Luca Rossetti</w:t>
      </w:r>
    </w:p>
    <w:p w14:paraId="3FFC3468" w14:textId="24E535A9" w:rsidR="00AF50EF" w:rsidRPr="00F00EE7" w:rsidRDefault="00840088" w:rsidP="008570D7">
      <w:pPr>
        <w:tabs>
          <w:tab w:val="left" w:pos="560"/>
        </w:tabs>
        <w:ind w:left="426"/>
        <w:jc w:val="both"/>
        <w:outlineLvl w:val="0"/>
        <w:rPr>
          <w:rFonts w:ascii="Arial" w:hAnsi="Arial" w:cs="Arial"/>
          <w:color w:val="000000" w:themeColor="text1"/>
          <w:sz w:val="20"/>
          <w:u w:val="single"/>
        </w:rPr>
      </w:pPr>
      <w:r w:rsidRPr="00F00EE7">
        <w:rPr>
          <w:rFonts w:ascii="Arial" w:hAnsi="Arial" w:cs="Arial"/>
          <w:color w:val="000000" w:themeColor="text1"/>
          <w:sz w:val="20"/>
        </w:rPr>
        <w:t>+39 3</w:t>
      </w:r>
      <w:r w:rsidR="0068221D" w:rsidRPr="00F00EE7">
        <w:rPr>
          <w:rFonts w:ascii="Arial" w:hAnsi="Arial" w:cs="Arial"/>
          <w:color w:val="000000" w:themeColor="text1"/>
          <w:sz w:val="20"/>
        </w:rPr>
        <w:t>51</w:t>
      </w:r>
      <w:r w:rsidRPr="00F00EE7">
        <w:rPr>
          <w:rFonts w:ascii="Arial" w:hAnsi="Arial" w:cs="Arial"/>
          <w:color w:val="000000" w:themeColor="text1"/>
          <w:sz w:val="20"/>
        </w:rPr>
        <w:t xml:space="preserve"> </w:t>
      </w:r>
      <w:r w:rsidR="0068221D" w:rsidRPr="00F00EE7">
        <w:rPr>
          <w:rFonts w:ascii="Arial" w:hAnsi="Arial" w:cs="Arial"/>
          <w:color w:val="000000" w:themeColor="text1"/>
          <w:sz w:val="20"/>
        </w:rPr>
        <w:t>9098189</w:t>
      </w:r>
      <w:r w:rsidRPr="00F00EE7">
        <w:rPr>
          <w:rFonts w:ascii="Arial" w:hAnsi="Arial" w:cs="Arial"/>
          <w:color w:val="000000" w:themeColor="text1"/>
          <w:sz w:val="20"/>
        </w:rPr>
        <w:t xml:space="preserve"> - </w:t>
      </w:r>
      <w:hyperlink r:id="rId9" w:history="1">
        <w:r w:rsidRPr="00F00EE7">
          <w:rPr>
            <w:rStyle w:val="Collegamentoipertestuale"/>
            <w:rFonts w:ascii="Arial" w:hAnsi="Arial" w:cs="Arial"/>
            <w:color w:val="000000" w:themeColor="text1"/>
            <w:sz w:val="20"/>
          </w:rPr>
          <w:t>press@acimall.com</w:t>
        </w:r>
      </w:hyperlink>
    </w:p>
    <w:sectPr w:rsidR="00AF50EF" w:rsidRPr="00F00EE7" w:rsidSect="008570D7">
      <w:headerReference w:type="default" r:id="rId10"/>
      <w:footerReference w:type="even" r:id="rId11"/>
      <w:footerReference w:type="default" r:id="rId12"/>
      <w:headerReference w:type="first" r:id="rId13"/>
      <w:footerReference w:type="first" r:id="rId14"/>
      <w:pgSz w:w="11906" w:h="16838" w:code="9"/>
      <w:pgMar w:top="1276" w:right="991" w:bottom="142" w:left="1418" w:header="720" w:footer="403"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C59202" w14:textId="77777777" w:rsidR="00FD48A1" w:rsidRDefault="00FD48A1">
      <w:r>
        <w:separator/>
      </w:r>
    </w:p>
  </w:endnote>
  <w:endnote w:type="continuationSeparator" w:id="0">
    <w:p w14:paraId="67575DC5" w14:textId="77777777" w:rsidR="00FD48A1" w:rsidRDefault="00FD48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auto"/>
    <w:pitch w:val="variable"/>
    <w:sig w:usb0="A10006FF" w:usb1="4000205B" w:usb2="00000010" w:usb3="00000000" w:csb0="0000019F" w:csb1="00000000"/>
  </w:font>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Helvetica">
    <w:panose1 w:val="000000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Geneva">
    <w:panose1 w:val="020B0503030404040204"/>
    <w:charset w:val="00"/>
    <w:family w:val="auto"/>
    <w:pitch w:val="variable"/>
    <w:sig w:usb0="00000003" w:usb1="00000000" w:usb2="00000000" w:usb3="00000000" w:csb0="00000001" w:csb1="00000000"/>
  </w:font>
  <w:font w:name="Lucida Grande">
    <w:panose1 w:val="020B060004050202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Gill Sans MT">
    <w:panose1 w:val="020B0502020104020203"/>
    <w:charset w:val="00"/>
    <w:family w:val="auto"/>
    <w:pitch w:val="variable"/>
    <w:sig w:usb0="00000003" w:usb1="00000000" w:usb2="00000000" w:usb3="00000000" w:csb0="00000003"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A75BF6" w14:textId="77777777" w:rsidR="00BD6D92" w:rsidRDefault="00BD6D92">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207FA7CA" w14:textId="77777777" w:rsidR="00BD6D92" w:rsidRDefault="00BD6D92">
    <w:pPr>
      <w:pStyle w:val="Pidipagina"/>
      <w:ind w:right="360" w:firstLine="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5B5DE1" w14:textId="77777777" w:rsidR="00BD6D92" w:rsidRDefault="00BD6D92">
    <w:pPr>
      <w:pStyle w:val="Pidipagina"/>
      <w:framePr w:wrap="around" w:vAnchor="text" w:hAnchor="page" w:x="5488" w:y="524"/>
      <w:jc w:val="center"/>
      <w:rPr>
        <w:rStyle w:val="Numeropagina"/>
      </w:rPr>
    </w:pPr>
  </w:p>
  <w:p w14:paraId="6A2D504F" w14:textId="77777777" w:rsidR="00BD6D92" w:rsidRDefault="00BD6D92">
    <w:pPr>
      <w:pStyle w:val="Pidipagina"/>
      <w:ind w:right="360"/>
    </w:pPr>
    <w:r>
      <w:t xml:space="preserve">   </w:t>
    </w:r>
  </w:p>
  <w:p w14:paraId="676EE327" w14:textId="196C1161" w:rsidR="00BD6D92" w:rsidRDefault="00BD6D92">
    <w:pPr>
      <w:pStyle w:val="Pidipagina"/>
      <w:ind w:right="360"/>
    </w:pPr>
    <w:r>
      <w:t xml:space="preserve">         </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DBBB1D6" w14:textId="77777777" w:rsidR="00BD6D92" w:rsidRDefault="00BD6D92">
    <w:pPr>
      <w:pStyle w:val="Pidipagina"/>
      <w:tabs>
        <w:tab w:val="clear" w:pos="4819"/>
        <w:tab w:val="clear" w:pos="9638"/>
        <w:tab w:val="left" w:pos="9000"/>
      </w:tabs>
      <w:ind w:left="480"/>
      <w:jc w:val="both"/>
    </w:pPr>
    <w: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50E0D5" w14:textId="77777777" w:rsidR="00FD48A1" w:rsidRDefault="00FD48A1">
      <w:r>
        <w:separator/>
      </w:r>
    </w:p>
  </w:footnote>
  <w:footnote w:type="continuationSeparator" w:id="0">
    <w:p w14:paraId="73F066A4" w14:textId="77777777" w:rsidR="00FD48A1" w:rsidRDefault="00FD48A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F0CE48" w14:textId="6DC56FCB" w:rsidR="00BD6D92" w:rsidRDefault="00BD6D92">
    <w:pPr>
      <w:pStyle w:val="Intestazione"/>
      <w:ind w:left="360"/>
    </w:pPr>
  </w:p>
  <w:p w14:paraId="302658E1" w14:textId="77777777" w:rsidR="00BD6D92" w:rsidRDefault="00BD6D92">
    <w:pPr>
      <w:pStyle w:val="Intestazione"/>
      <w:ind w:left="360"/>
    </w:pPr>
  </w:p>
  <w:p w14:paraId="4A2C7678" w14:textId="77777777" w:rsidR="00BD6D92" w:rsidRDefault="00BD6D92">
    <w:pPr>
      <w:pStyle w:val="Intestazione"/>
      <w:ind w:lef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8B4B7" w14:textId="39D9834C" w:rsidR="00BD6D92" w:rsidRDefault="00BD6D92">
    <w:pPr>
      <w:pStyle w:val="Intestazione"/>
    </w:pPr>
    <w:r>
      <w:rPr>
        <w:sz w:val="22"/>
      </w:rPr>
      <w:t xml:space="preserve">       </w:t>
    </w:r>
    <w:r>
      <w:t xml:space="preserve"> </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79A4C2B"/>
    <w:multiLevelType w:val="hybridMultilevel"/>
    <w:tmpl w:val="C0C490D8"/>
    <w:lvl w:ilvl="0" w:tplc="1E5CF8E4">
      <w:start w:val="1"/>
      <w:numFmt w:val="bullet"/>
      <w:lvlText w:val="•"/>
      <w:lvlJc w:val="left"/>
      <w:pPr>
        <w:tabs>
          <w:tab w:val="num" w:pos="720"/>
        </w:tabs>
        <w:ind w:left="720" w:hanging="360"/>
      </w:pPr>
      <w:rPr>
        <w:rFonts w:ascii="Verdana" w:hAnsi="Verdana" w:hint="default"/>
      </w:rPr>
    </w:lvl>
    <w:lvl w:ilvl="1" w:tplc="E1A03B1C" w:tentative="1">
      <w:start w:val="1"/>
      <w:numFmt w:val="bullet"/>
      <w:lvlText w:val="•"/>
      <w:lvlJc w:val="left"/>
      <w:pPr>
        <w:tabs>
          <w:tab w:val="num" w:pos="1440"/>
        </w:tabs>
        <w:ind w:left="1440" w:hanging="360"/>
      </w:pPr>
      <w:rPr>
        <w:rFonts w:ascii="Verdana" w:hAnsi="Verdana" w:hint="default"/>
      </w:rPr>
    </w:lvl>
    <w:lvl w:ilvl="2" w:tplc="1E18E0C0" w:tentative="1">
      <w:start w:val="1"/>
      <w:numFmt w:val="bullet"/>
      <w:lvlText w:val="•"/>
      <w:lvlJc w:val="left"/>
      <w:pPr>
        <w:tabs>
          <w:tab w:val="num" w:pos="2160"/>
        </w:tabs>
        <w:ind w:left="2160" w:hanging="360"/>
      </w:pPr>
      <w:rPr>
        <w:rFonts w:ascii="Verdana" w:hAnsi="Verdana" w:hint="default"/>
      </w:rPr>
    </w:lvl>
    <w:lvl w:ilvl="3" w:tplc="A6CE9EC6" w:tentative="1">
      <w:start w:val="1"/>
      <w:numFmt w:val="bullet"/>
      <w:lvlText w:val="•"/>
      <w:lvlJc w:val="left"/>
      <w:pPr>
        <w:tabs>
          <w:tab w:val="num" w:pos="2880"/>
        </w:tabs>
        <w:ind w:left="2880" w:hanging="360"/>
      </w:pPr>
      <w:rPr>
        <w:rFonts w:ascii="Verdana" w:hAnsi="Verdana" w:hint="default"/>
      </w:rPr>
    </w:lvl>
    <w:lvl w:ilvl="4" w:tplc="AD24A920" w:tentative="1">
      <w:start w:val="1"/>
      <w:numFmt w:val="bullet"/>
      <w:lvlText w:val="•"/>
      <w:lvlJc w:val="left"/>
      <w:pPr>
        <w:tabs>
          <w:tab w:val="num" w:pos="3600"/>
        </w:tabs>
        <w:ind w:left="3600" w:hanging="360"/>
      </w:pPr>
      <w:rPr>
        <w:rFonts w:ascii="Verdana" w:hAnsi="Verdana" w:hint="default"/>
      </w:rPr>
    </w:lvl>
    <w:lvl w:ilvl="5" w:tplc="B0C8885E" w:tentative="1">
      <w:start w:val="1"/>
      <w:numFmt w:val="bullet"/>
      <w:lvlText w:val="•"/>
      <w:lvlJc w:val="left"/>
      <w:pPr>
        <w:tabs>
          <w:tab w:val="num" w:pos="4320"/>
        </w:tabs>
        <w:ind w:left="4320" w:hanging="360"/>
      </w:pPr>
      <w:rPr>
        <w:rFonts w:ascii="Verdana" w:hAnsi="Verdana" w:hint="default"/>
      </w:rPr>
    </w:lvl>
    <w:lvl w:ilvl="6" w:tplc="E64CAC9A" w:tentative="1">
      <w:start w:val="1"/>
      <w:numFmt w:val="bullet"/>
      <w:lvlText w:val="•"/>
      <w:lvlJc w:val="left"/>
      <w:pPr>
        <w:tabs>
          <w:tab w:val="num" w:pos="5040"/>
        </w:tabs>
        <w:ind w:left="5040" w:hanging="360"/>
      </w:pPr>
      <w:rPr>
        <w:rFonts w:ascii="Verdana" w:hAnsi="Verdana" w:hint="default"/>
      </w:rPr>
    </w:lvl>
    <w:lvl w:ilvl="7" w:tplc="014E4B16" w:tentative="1">
      <w:start w:val="1"/>
      <w:numFmt w:val="bullet"/>
      <w:lvlText w:val="•"/>
      <w:lvlJc w:val="left"/>
      <w:pPr>
        <w:tabs>
          <w:tab w:val="num" w:pos="5760"/>
        </w:tabs>
        <w:ind w:left="5760" w:hanging="360"/>
      </w:pPr>
      <w:rPr>
        <w:rFonts w:ascii="Verdana" w:hAnsi="Verdana" w:hint="default"/>
      </w:rPr>
    </w:lvl>
    <w:lvl w:ilvl="8" w:tplc="223CCB82" w:tentative="1">
      <w:start w:val="1"/>
      <w:numFmt w:val="bullet"/>
      <w:lvlText w:val="•"/>
      <w:lvlJc w:val="left"/>
      <w:pPr>
        <w:tabs>
          <w:tab w:val="num" w:pos="6480"/>
        </w:tabs>
        <w:ind w:left="6480" w:hanging="360"/>
      </w:pPr>
      <w:rPr>
        <w:rFonts w:ascii="Verdana" w:hAnsi="Verdana" w:hint="default"/>
      </w:rPr>
    </w:lvl>
  </w:abstractNum>
  <w:abstractNum w:abstractNumId="2">
    <w:nsid w:val="75602B59"/>
    <w:multiLevelType w:val="singleLevel"/>
    <w:tmpl w:val="055A9352"/>
    <w:lvl w:ilvl="0">
      <w:numFmt w:val="bullet"/>
      <w:lvlText w:val="-"/>
      <w:lvlJc w:val="left"/>
      <w:pPr>
        <w:tabs>
          <w:tab w:val="num" w:pos="360"/>
        </w:tabs>
        <w:ind w:left="360" w:hanging="360"/>
      </w:pPr>
      <w:rPr>
        <w:rFonts w:ascii="Times New Roman" w:hAnsi="Times New Roman" w:hint="default"/>
      </w:rPr>
    </w:lvl>
  </w:abstractNum>
  <w:num w:numId="1">
    <w:abstractNumId w:val="0"/>
    <w:lvlOverride w:ilvl="0">
      <w:lvl w:ilvl="0">
        <w:start w:val="1"/>
        <w:numFmt w:val="bullet"/>
        <w:lvlText w:val=""/>
        <w:legacy w:legacy="1" w:legacySpace="0" w:legacyIndent="283"/>
        <w:lvlJc w:val="left"/>
        <w:pPr>
          <w:ind w:left="843" w:hanging="283"/>
        </w:pPr>
        <w:rPr>
          <w:rFonts w:ascii="Symbol" w:hAnsi="Symbol" w:hint="default"/>
        </w:rPr>
      </w:lvl>
    </w:lvlOverride>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defaultTabStop w:val="709"/>
  <w:hyphenationZone w:val="283"/>
  <w:drawingGridHorizontalSpacing w:val="120"/>
  <w:displayHorizontalDrawingGridEvery w:val="2"/>
  <w:displayVerticalDrawingGridEvery w:val="2"/>
  <w:noPunctuationKerning/>
  <w:characterSpacingControl w:val="doNotCompress"/>
  <w:hdrShapeDefaults>
    <o:shapedefaults v:ext="edit" spidmax="2051" fillcolor="white" stroke="f">
      <v:fill color="white"/>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4E31"/>
    <w:rsid w:val="00010D59"/>
    <w:rsid w:val="0001539F"/>
    <w:rsid w:val="0001721B"/>
    <w:rsid w:val="0007748A"/>
    <w:rsid w:val="000851C9"/>
    <w:rsid w:val="00087FD9"/>
    <w:rsid w:val="00095C56"/>
    <w:rsid w:val="000A33AA"/>
    <w:rsid w:val="000B731F"/>
    <w:rsid w:val="000C05B7"/>
    <w:rsid w:val="000C2E18"/>
    <w:rsid w:val="000C4AD3"/>
    <w:rsid w:val="000C5C5F"/>
    <w:rsid w:val="000E417A"/>
    <w:rsid w:val="000E4BEE"/>
    <w:rsid w:val="000E661F"/>
    <w:rsid w:val="000E7459"/>
    <w:rsid w:val="000F4C0F"/>
    <w:rsid w:val="00104F31"/>
    <w:rsid w:val="001258BE"/>
    <w:rsid w:val="00130D7E"/>
    <w:rsid w:val="00140D22"/>
    <w:rsid w:val="00142024"/>
    <w:rsid w:val="00146A9C"/>
    <w:rsid w:val="00163A91"/>
    <w:rsid w:val="001670C8"/>
    <w:rsid w:val="001702AD"/>
    <w:rsid w:val="0017075B"/>
    <w:rsid w:val="00174464"/>
    <w:rsid w:val="0018053C"/>
    <w:rsid w:val="00180621"/>
    <w:rsid w:val="001812CA"/>
    <w:rsid w:val="00181C29"/>
    <w:rsid w:val="00181DE3"/>
    <w:rsid w:val="00194570"/>
    <w:rsid w:val="001956B8"/>
    <w:rsid w:val="001A615F"/>
    <w:rsid w:val="001B28A8"/>
    <w:rsid w:val="001B415A"/>
    <w:rsid w:val="001B424B"/>
    <w:rsid w:val="001B57D7"/>
    <w:rsid w:val="001C421C"/>
    <w:rsid w:val="001D79A8"/>
    <w:rsid w:val="001E067F"/>
    <w:rsid w:val="001E6154"/>
    <w:rsid w:val="001E72A3"/>
    <w:rsid w:val="001F0D52"/>
    <w:rsid w:val="001F51B2"/>
    <w:rsid w:val="002042B0"/>
    <w:rsid w:val="00207FBA"/>
    <w:rsid w:val="00210CF8"/>
    <w:rsid w:val="002178A4"/>
    <w:rsid w:val="00224AB3"/>
    <w:rsid w:val="0023105F"/>
    <w:rsid w:val="002325F1"/>
    <w:rsid w:val="00232B02"/>
    <w:rsid w:val="00245DE1"/>
    <w:rsid w:val="002545BF"/>
    <w:rsid w:val="002632E5"/>
    <w:rsid w:val="002650C8"/>
    <w:rsid w:val="00272082"/>
    <w:rsid w:val="00277B4A"/>
    <w:rsid w:val="00286B70"/>
    <w:rsid w:val="00291DE3"/>
    <w:rsid w:val="00294EDD"/>
    <w:rsid w:val="002A753A"/>
    <w:rsid w:val="002F11D9"/>
    <w:rsid w:val="002F2963"/>
    <w:rsid w:val="002F5769"/>
    <w:rsid w:val="00304533"/>
    <w:rsid w:val="00305B4C"/>
    <w:rsid w:val="00307139"/>
    <w:rsid w:val="00313293"/>
    <w:rsid w:val="00313979"/>
    <w:rsid w:val="00326C06"/>
    <w:rsid w:val="00336BC4"/>
    <w:rsid w:val="00342D10"/>
    <w:rsid w:val="0034316E"/>
    <w:rsid w:val="00345D05"/>
    <w:rsid w:val="00365C65"/>
    <w:rsid w:val="00366693"/>
    <w:rsid w:val="00366E20"/>
    <w:rsid w:val="00376C83"/>
    <w:rsid w:val="00381921"/>
    <w:rsid w:val="003838AD"/>
    <w:rsid w:val="00386076"/>
    <w:rsid w:val="003A73F0"/>
    <w:rsid w:val="003B059D"/>
    <w:rsid w:val="003B109F"/>
    <w:rsid w:val="003D3CCC"/>
    <w:rsid w:val="003F1E14"/>
    <w:rsid w:val="003F371B"/>
    <w:rsid w:val="003F5CBB"/>
    <w:rsid w:val="0040219C"/>
    <w:rsid w:val="0040679A"/>
    <w:rsid w:val="00406AB7"/>
    <w:rsid w:val="00416C21"/>
    <w:rsid w:val="00423CEB"/>
    <w:rsid w:val="004317DD"/>
    <w:rsid w:val="00434C7E"/>
    <w:rsid w:val="00440FDD"/>
    <w:rsid w:val="004525E1"/>
    <w:rsid w:val="004559D3"/>
    <w:rsid w:val="00463561"/>
    <w:rsid w:val="00471328"/>
    <w:rsid w:val="004720FA"/>
    <w:rsid w:val="004B203B"/>
    <w:rsid w:val="004B3B06"/>
    <w:rsid w:val="004C4277"/>
    <w:rsid w:val="004E5439"/>
    <w:rsid w:val="004E619F"/>
    <w:rsid w:val="004E64E2"/>
    <w:rsid w:val="004F1C0F"/>
    <w:rsid w:val="00524EB0"/>
    <w:rsid w:val="00532AB7"/>
    <w:rsid w:val="00536329"/>
    <w:rsid w:val="00544E4C"/>
    <w:rsid w:val="00553F39"/>
    <w:rsid w:val="00556E60"/>
    <w:rsid w:val="00566630"/>
    <w:rsid w:val="00583DA9"/>
    <w:rsid w:val="00585084"/>
    <w:rsid w:val="005A2C26"/>
    <w:rsid w:val="005B514B"/>
    <w:rsid w:val="005C3375"/>
    <w:rsid w:val="005C788E"/>
    <w:rsid w:val="005D1711"/>
    <w:rsid w:val="005D4C94"/>
    <w:rsid w:val="005D6503"/>
    <w:rsid w:val="005D6F46"/>
    <w:rsid w:val="005D7B5B"/>
    <w:rsid w:val="005E5302"/>
    <w:rsid w:val="005F5DB2"/>
    <w:rsid w:val="00606A53"/>
    <w:rsid w:val="0062142E"/>
    <w:rsid w:val="0063567C"/>
    <w:rsid w:val="0066775B"/>
    <w:rsid w:val="00671AAE"/>
    <w:rsid w:val="00680666"/>
    <w:rsid w:val="0068221D"/>
    <w:rsid w:val="006826C3"/>
    <w:rsid w:val="00683168"/>
    <w:rsid w:val="0069229C"/>
    <w:rsid w:val="006A64E2"/>
    <w:rsid w:val="006B1101"/>
    <w:rsid w:val="006C02B5"/>
    <w:rsid w:val="00705D68"/>
    <w:rsid w:val="007122E6"/>
    <w:rsid w:val="00720D6D"/>
    <w:rsid w:val="00724026"/>
    <w:rsid w:val="00724BEA"/>
    <w:rsid w:val="00736007"/>
    <w:rsid w:val="007443A2"/>
    <w:rsid w:val="00760EDC"/>
    <w:rsid w:val="007611D0"/>
    <w:rsid w:val="00762E78"/>
    <w:rsid w:val="00773075"/>
    <w:rsid w:val="00786BB1"/>
    <w:rsid w:val="00786C26"/>
    <w:rsid w:val="007A6D51"/>
    <w:rsid w:val="007B2DBD"/>
    <w:rsid w:val="007B3109"/>
    <w:rsid w:val="007B4E57"/>
    <w:rsid w:val="007B72D5"/>
    <w:rsid w:val="007B78E8"/>
    <w:rsid w:val="007D28CA"/>
    <w:rsid w:val="007E06BB"/>
    <w:rsid w:val="007E5480"/>
    <w:rsid w:val="00800F6A"/>
    <w:rsid w:val="0080513A"/>
    <w:rsid w:val="00807D67"/>
    <w:rsid w:val="00830C43"/>
    <w:rsid w:val="00840088"/>
    <w:rsid w:val="00840B4A"/>
    <w:rsid w:val="00856DB9"/>
    <w:rsid w:val="008570D7"/>
    <w:rsid w:val="00865C7A"/>
    <w:rsid w:val="0086642A"/>
    <w:rsid w:val="0087060B"/>
    <w:rsid w:val="008850FB"/>
    <w:rsid w:val="00891675"/>
    <w:rsid w:val="0089471C"/>
    <w:rsid w:val="008A5509"/>
    <w:rsid w:val="008C261D"/>
    <w:rsid w:val="008C32CC"/>
    <w:rsid w:val="008C3ACA"/>
    <w:rsid w:val="008E444A"/>
    <w:rsid w:val="008E5DBF"/>
    <w:rsid w:val="008E606A"/>
    <w:rsid w:val="008F01AF"/>
    <w:rsid w:val="008F4FEF"/>
    <w:rsid w:val="00901E8C"/>
    <w:rsid w:val="009024DF"/>
    <w:rsid w:val="00904BBD"/>
    <w:rsid w:val="00905D70"/>
    <w:rsid w:val="00917407"/>
    <w:rsid w:val="009201D1"/>
    <w:rsid w:val="00927BEF"/>
    <w:rsid w:val="00932B59"/>
    <w:rsid w:val="00932BC6"/>
    <w:rsid w:val="00941E08"/>
    <w:rsid w:val="00946C6A"/>
    <w:rsid w:val="00947D81"/>
    <w:rsid w:val="00960785"/>
    <w:rsid w:val="0096488C"/>
    <w:rsid w:val="009703DB"/>
    <w:rsid w:val="009720DF"/>
    <w:rsid w:val="00972D3C"/>
    <w:rsid w:val="00973A6D"/>
    <w:rsid w:val="00975B1A"/>
    <w:rsid w:val="009761D9"/>
    <w:rsid w:val="0097719C"/>
    <w:rsid w:val="00985C7E"/>
    <w:rsid w:val="00990459"/>
    <w:rsid w:val="00991CBC"/>
    <w:rsid w:val="00993D0D"/>
    <w:rsid w:val="009978F4"/>
    <w:rsid w:val="009B47DD"/>
    <w:rsid w:val="009C5B81"/>
    <w:rsid w:val="009C6F87"/>
    <w:rsid w:val="009D300B"/>
    <w:rsid w:val="009E5E5C"/>
    <w:rsid w:val="00A004C4"/>
    <w:rsid w:val="00A018A0"/>
    <w:rsid w:val="00A029E7"/>
    <w:rsid w:val="00A10113"/>
    <w:rsid w:val="00A108DB"/>
    <w:rsid w:val="00A24050"/>
    <w:rsid w:val="00A24489"/>
    <w:rsid w:val="00A2581D"/>
    <w:rsid w:val="00A3515C"/>
    <w:rsid w:val="00A60694"/>
    <w:rsid w:val="00A76779"/>
    <w:rsid w:val="00A86E2C"/>
    <w:rsid w:val="00AB4D14"/>
    <w:rsid w:val="00AB77FB"/>
    <w:rsid w:val="00AB7930"/>
    <w:rsid w:val="00AE1B9E"/>
    <w:rsid w:val="00AE4257"/>
    <w:rsid w:val="00AE51EF"/>
    <w:rsid w:val="00AF50EF"/>
    <w:rsid w:val="00B024BA"/>
    <w:rsid w:val="00B0713B"/>
    <w:rsid w:val="00B10EE6"/>
    <w:rsid w:val="00B329E2"/>
    <w:rsid w:val="00B33B48"/>
    <w:rsid w:val="00B33F4A"/>
    <w:rsid w:val="00B47656"/>
    <w:rsid w:val="00B50A3F"/>
    <w:rsid w:val="00B657A0"/>
    <w:rsid w:val="00B65A3E"/>
    <w:rsid w:val="00B72A34"/>
    <w:rsid w:val="00B7327C"/>
    <w:rsid w:val="00B77080"/>
    <w:rsid w:val="00B9584F"/>
    <w:rsid w:val="00BC3417"/>
    <w:rsid w:val="00BC547E"/>
    <w:rsid w:val="00BD40BD"/>
    <w:rsid w:val="00BD4D44"/>
    <w:rsid w:val="00BD4E9A"/>
    <w:rsid w:val="00BD6D92"/>
    <w:rsid w:val="00BF2118"/>
    <w:rsid w:val="00BF35BC"/>
    <w:rsid w:val="00C04852"/>
    <w:rsid w:val="00C07008"/>
    <w:rsid w:val="00C10DE6"/>
    <w:rsid w:val="00C11B67"/>
    <w:rsid w:val="00C12950"/>
    <w:rsid w:val="00C26EF2"/>
    <w:rsid w:val="00C313DA"/>
    <w:rsid w:val="00C41993"/>
    <w:rsid w:val="00C435AF"/>
    <w:rsid w:val="00C441DA"/>
    <w:rsid w:val="00C54EF3"/>
    <w:rsid w:val="00C55169"/>
    <w:rsid w:val="00C60722"/>
    <w:rsid w:val="00C639FC"/>
    <w:rsid w:val="00C91D54"/>
    <w:rsid w:val="00C95E79"/>
    <w:rsid w:val="00C96A6C"/>
    <w:rsid w:val="00CB70B1"/>
    <w:rsid w:val="00CB7879"/>
    <w:rsid w:val="00CE4D8E"/>
    <w:rsid w:val="00CE6324"/>
    <w:rsid w:val="00CE7C6D"/>
    <w:rsid w:val="00D0397B"/>
    <w:rsid w:val="00D04850"/>
    <w:rsid w:val="00D0677A"/>
    <w:rsid w:val="00D10A5D"/>
    <w:rsid w:val="00D16C13"/>
    <w:rsid w:val="00D32BC8"/>
    <w:rsid w:val="00D42442"/>
    <w:rsid w:val="00D47E18"/>
    <w:rsid w:val="00D7134F"/>
    <w:rsid w:val="00D91B3F"/>
    <w:rsid w:val="00DB7438"/>
    <w:rsid w:val="00DC53CF"/>
    <w:rsid w:val="00DD038E"/>
    <w:rsid w:val="00DE3BC7"/>
    <w:rsid w:val="00DE3DFA"/>
    <w:rsid w:val="00E04E31"/>
    <w:rsid w:val="00E07556"/>
    <w:rsid w:val="00E12D44"/>
    <w:rsid w:val="00E211D9"/>
    <w:rsid w:val="00E2671D"/>
    <w:rsid w:val="00E26F68"/>
    <w:rsid w:val="00E6024D"/>
    <w:rsid w:val="00E60591"/>
    <w:rsid w:val="00E65415"/>
    <w:rsid w:val="00E655B9"/>
    <w:rsid w:val="00E66C6E"/>
    <w:rsid w:val="00E92C27"/>
    <w:rsid w:val="00EA05AD"/>
    <w:rsid w:val="00ED118D"/>
    <w:rsid w:val="00EF3187"/>
    <w:rsid w:val="00F00863"/>
    <w:rsid w:val="00F00EE7"/>
    <w:rsid w:val="00F01932"/>
    <w:rsid w:val="00F15D95"/>
    <w:rsid w:val="00F259BE"/>
    <w:rsid w:val="00F30178"/>
    <w:rsid w:val="00F3539D"/>
    <w:rsid w:val="00F379D8"/>
    <w:rsid w:val="00F64584"/>
    <w:rsid w:val="00F7011C"/>
    <w:rsid w:val="00F76DF4"/>
    <w:rsid w:val="00FB5D0B"/>
    <w:rsid w:val="00FD043C"/>
    <w:rsid w:val="00FD2F1D"/>
    <w:rsid w:val="00FD48A1"/>
    <w:rsid w:val="00FF2E86"/>
    <w:rsid w:val="00FF3313"/>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1" fillcolor="white" stroke="f">
      <v:fill color="white"/>
      <v:stroke on="f"/>
    </o:shapedefaults>
    <o:shapelayout v:ext="edit">
      <o:idmap v:ext="edit" data="2"/>
    </o:shapelayout>
  </w:shapeDefaults>
  <w:doNotEmbedSmartTags/>
  <w:decimalSymbol w:val=","/>
  <w:listSeparator w:val=";"/>
  <w14:docId w14:val="62284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6" w:semiHidden="0" w:unhideWhenUsed="0"/>
    <w:lsdException w:name="heading 7" w:semiHidden="0" w:unhideWhenUsed="0"/>
    <w:lsdException w:name="heading 8" w:semiHidden="0" w:unhideWhenUsed="0"/>
    <w:lsdException w:name="index 1" w:semiHidden="0" w:unhideWhenUsed="0"/>
    <w:lsdException w:name="List Bullet 5" w:semiHidden="0" w:unhideWhenUsed="0"/>
    <w:lsdException w:name="Title" w:semiHidden="0" w:unhideWhenUsed="0"/>
    <w:lsdException w:name="Subtitle" w:semiHidden="0" w:unhideWhenUsed="0"/>
    <w:lsdException w:name="Strong" w:semiHidden="0" w:unhideWhenUsed="0"/>
    <w:lsdException w:name="Emphasis" w:semiHidden="0" w:unhideWhenUsed="0"/>
    <w:lsdException w:name="Normal (Web)"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del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atterepredefinitoparagrafo"/>
    <w:rsid w:val="002F11D9"/>
  </w:style>
  <w:style w:type="character" w:styleId="Collegamentoipertestuale">
    <w:name w:val="Hyperlink"/>
    <w:basedOn w:val="Carattere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Bloccoditest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attere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0" w:defSemiHidden="1" w:defUnhideWhenUsed="1" w:defQFormat="0" w:count="276">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6" w:semiHidden="0" w:unhideWhenUsed="0"/>
    <w:lsdException w:name="heading 7" w:semiHidden="0" w:unhideWhenUsed="0"/>
    <w:lsdException w:name="heading 8" w:semiHidden="0" w:unhideWhenUsed="0"/>
    <w:lsdException w:name="index 1" w:semiHidden="0" w:unhideWhenUsed="0"/>
    <w:lsdException w:name="List Bullet 5" w:semiHidden="0" w:unhideWhenUsed="0"/>
    <w:lsdException w:name="Title" w:semiHidden="0" w:unhideWhenUsed="0"/>
    <w:lsdException w:name="Subtitle" w:semiHidden="0" w:unhideWhenUsed="0"/>
    <w:lsdException w:name="Strong" w:semiHidden="0" w:unhideWhenUsed="0"/>
    <w:lsdException w:name="Emphasis" w:semiHidden="0" w:unhideWhenUsed="0"/>
    <w:lsdException w:name="Normal (Web)" w:uiPriority="99"/>
    <w:lsdException w:name="Table Grid" w:semiHidden="0"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Normale">
    <w:name w:val="Normal"/>
    <w:qFormat/>
    <w:rsid w:val="002F11D9"/>
    <w:rPr>
      <w:sz w:val="24"/>
    </w:rPr>
  </w:style>
  <w:style w:type="paragraph" w:styleId="Titolo1">
    <w:name w:val="heading 1"/>
    <w:basedOn w:val="Normale"/>
    <w:next w:val="Normale"/>
    <w:qFormat/>
    <w:rsid w:val="002F11D9"/>
    <w:pPr>
      <w:keepNext/>
      <w:outlineLvl w:val="0"/>
    </w:pPr>
    <w:rPr>
      <w:rFonts w:ascii="Helvetica" w:hAnsi="Helvetica"/>
      <w:b/>
      <w:sz w:val="16"/>
    </w:rPr>
  </w:style>
  <w:style w:type="paragraph" w:styleId="Titolo2">
    <w:name w:val="heading 2"/>
    <w:basedOn w:val="Normale"/>
    <w:next w:val="Normale"/>
    <w:qFormat/>
    <w:rsid w:val="002F11D9"/>
    <w:pPr>
      <w:keepNext/>
      <w:spacing w:before="240" w:after="60"/>
      <w:outlineLvl w:val="1"/>
    </w:pPr>
    <w:rPr>
      <w:rFonts w:ascii="Helvetica" w:hAnsi="Helvetica"/>
      <w:b/>
      <w:i/>
    </w:rPr>
  </w:style>
  <w:style w:type="paragraph" w:styleId="Titolo3">
    <w:name w:val="heading 3"/>
    <w:basedOn w:val="Normale"/>
    <w:next w:val="Normale"/>
    <w:qFormat/>
    <w:rsid w:val="002F11D9"/>
    <w:pPr>
      <w:keepNext/>
      <w:jc w:val="both"/>
      <w:outlineLvl w:val="2"/>
    </w:pPr>
    <w:rPr>
      <w:b/>
      <w:sz w:val="28"/>
    </w:rPr>
  </w:style>
  <w:style w:type="paragraph" w:styleId="Titolo4">
    <w:name w:val="heading 4"/>
    <w:basedOn w:val="Normale"/>
    <w:next w:val="Normale"/>
    <w:qFormat/>
    <w:rsid w:val="002F11D9"/>
    <w:pPr>
      <w:keepNext/>
      <w:ind w:left="480"/>
      <w:outlineLvl w:val="3"/>
    </w:pPr>
    <w:rPr>
      <w:rFonts w:ascii="Arial" w:hAnsi="Arial"/>
      <w:b/>
      <w:sz w:val="22"/>
    </w:rPr>
  </w:style>
  <w:style w:type="paragraph" w:styleId="Titolo5">
    <w:name w:val="heading 5"/>
    <w:basedOn w:val="Normale"/>
    <w:next w:val="Normale"/>
    <w:qFormat/>
    <w:rsid w:val="002F11D9"/>
    <w:pPr>
      <w:keepNext/>
      <w:ind w:left="480"/>
      <w:jc w:val="both"/>
      <w:outlineLvl w:val="4"/>
    </w:pPr>
    <w:rPr>
      <w:rFonts w:ascii="Arial" w:hAnsi="Arial"/>
      <w:b/>
      <w:color w:val="000000"/>
      <w:sz w:val="22"/>
    </w:rPr>
  </w:style>
  <w:style w:type="paragraph" w:styleId="Titolo6">
    <w:name w:val="heading 6"/>
    <w:basedOn w:val="Normale"/>
    <w:next w:val="Normale"/>
    <w:qFormat/>
    <w:rsid w:val="002F11D9"/>
    <w:pPr>
      <w:keepNext/>
      <w:jc w:val="both"/>
      <w:outlineLvl w:val="5"/>
    </w:pPr>
    <w:rPr>
      <w:rFonts w:eastAsia="Arial Unicode MS"/>
    </w:rPr>
  </w:style>
  <w:style w:type="paragraph" w:styleId="Titolo7">
    <w:name w:val="heading 7"/>
    <w:basedOn w:val="Normale"/>
    <w:next w:val="Normale"/>
    <w:qFormat/>
    <w:rsid w:val="002F11D9"/>
    <w:pPr>
      <w:keepNext/>
      <w:tabs>
        <w:tab w:val="left" w:pos="3480"/>
        <w:tab w:val="left" w:pos="5640"/>
      </w:tabs>
      <w:ind w:left="480"/>
      <w:jc w:val="both"/>
      <w:outlineLvl w:val="6"/>
    </w:pPr>
    <w:rPr>
      <w:rFonts w:ascii="Arial" w:hAnsi="Arial"/>
      <w:b/>
      <w:sz w:val="20"/>
    </w:rPr>
  </w:style>
  <w:style w:type="paragraph" w:styleId="Titolo8">
    <w:name w:val="heading 8"/>
    <w:basedOn w:val="Normale"/>
    <w:next w:val="Normale"/>
    <w:qFormat/>
    <w:rsid w:val="002F11D9"/>
    <w:pPr>
      <w:keepNext/>
      <w:ind w:left="480"/>
      <w:jc w:val="both"/>
      <w:outlineLvl w:val="7"/>
    </w:pPr>
    <w:rPr>
      <w:rFonts w:ascii="Arial" w:hAnsi="Arial"/>
      <w:b/>
      <w:color w:val="FF0000"/>
    </w:rPr>
  </w:style>
  <w:style w:type="paragraph" w:styleId="Titolo9">
    <w:name w:val="heading 9"/>
    <w:basedOn w:val="Normale"/>
    <w:next w:val="Normale"/>
    <w:qFormat/>
    <w:rsid w:val="002F11D9"/>
    <w:pPr>
      <w:keepNext/>
      <w:tabs>
        <w:tab w:val="left" w:pos="3480"/>
        <w:tab w:val="left" w:pos="5640"/>
      </w:tabs>
      <w:ind w:left="480"/>
      <w:jc w:val="both"/>
      <w:outlineLvl w:val="8"/>
    </w:pPr>
    <w:rPr>
      <w:rFonts w:ascii="Arial" w:hAnsi="Arial"/>
      <w:b/>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rsid w:val="002F11D9"/>
    <w:pPr>
      <w:tabs>
        <w:tab w:val="center" w:pos="4819"/>
        <w:tab w:val="right" w:pos="9638"/>
      </w:tabs>
    </w:pPr>
  </w:style>
  <w:style w:type="paragraph" w:styleId="Pidipagina">
    <w:name w:val="footer"/>
    <w:basedOn w:val="Normale"/>
    <w:rsid w:val="002F11D9"/>
    <w:pPr>
      <w:tabs>
        <w:tab w:val="center" w:pos="4819"/>
        <w:tab w:val="right" w:pos="9638"/>
      </w:tabs>
    </w:pPr>
  </w:style>
  <w:style w:type="paragraph" w:styleId="Titolo">
    <w:name w:val="Title"/>
    <w:basedOn w:val="Normale"/>
    <w:qFormat/>
    <w:rsid w:val="002F11D9"/>
    <w:pPr>
      <w:tabs>
        <w:tab w:val="left" w:pos="567"/>
        <w:tab w:val="left" w:pos="1701"/>
        <w:tab w:val="left" w:pos="3969"/>
        <w:tab w:val="left" w:pos="7371"/>
        <w:tab w:val="decimal" w:pos="9072"/>
      </w:tabs>
      <w:spacing w:line="240" w:lineRule="atLeast"/>
      <w:jc w:val="center"/>
    </w:pPr>
    <w:rPr>
      <w:rFonts w:ascii="Arial" w:hAnsi="Arial"/>
      <w:b/>
      <w:sz w:val="28"/>
      <w:u w:val="single"/>
    </w:rPr>
  </w:style>
  <w:style w:type="paragraph" w:styleId="Corpodeltesto">
    <w:name w:val="Body Text"/>
    <w:basedOn w:val="Normale"/>
    <w:rsid w:val="002F11D9"/>
    <w:pPr>
      <w:tabs>
        <w:tab w:val="left" w:pos="567"/>
        <w:tab w:val="left" w:pos="1701"/>
        <w:tab w:val="left" w:pos="3969"/>
        <w:tab w:val="left" w:pos="7371"/>
        <w:tab w:val="decimal" w:pos="9072"/>
      </w:tabs>
      <w:spacing w:line="240" w:lineRule="atLeast"/>
      <w:jc w:val="both"/>
    </w:pPr>
    <w:rPr>
      <w:rFonts w:ascii="Arial" w:hAnsi="Arial"/>
      <w:sz w:val="28"/>
    </w:rPr>
  </w:style>
  <w:style w:type="paragraph" w:styleId="Corpodeltesto2">
    <w:name w:val="Body Text 2"/>
    <w:basedOn w:val="Normale"/>
    <w:rsid w:val="002F11D9"/>
    <w:pPr>
      <w:tabs>
        <w:tab w:val="left" w:pos="567"/>
        <w:tab w:val="left" w:pos="1701"/>
        <w:tab w:val="left" w:pos="3969"/>
        <w:tab w:val="left" w:pos="7371"/>
        <w:tab w:val="decimal" w:pos="9072"/>
      </w:tabs>
      <w:spacing w:line="240" w:lineRule="atLeast"/>
    </w:pPr>
    <w:rPr>
      <w:rFonts w:ascii="Arial" w:hAnsi="Arial"/>
      <w:sz w:val="28"/>
    </w:rPr>
  </w:style>
  <w:style w:type="paragraph" w:customStyle="1" w:styleId="L">
    <w:name w:val="L"/>
    <w:basedOn w:val="Normale"/>
    <w:rsid w:val="002F11D9"/>
    <w:pPr>
      <w:ind w:right="2126"/>
      <w:jc w:val="both"/>
    </w:pPr>
    <w:rPr>
      <w:rFonts w:ascii="Arial" w:hAnsi="Arial"/>
    </w:rPr>
  </w:style>
  <w:style w:type="character" w:styleId="Numeropagina">
    <w:name w:val="page number"/>
    <w:basedOn w:val="Caratterepredefinitoparagrafo"/>
    <w:rsid w:val="002F11D9"/>
  </w:style>
  <w:style w:type="character" w:styleId="Collegamentoipertestuale">
    <w:name w:val="Hyperlink"/>
    <w:basedOn w:val="Caratterepredefinitoparagrafo"/>
    <w:rsid w:val="002F11D9"/>
    <w:rPr>
      <w:color w:val="0000FF"/>
      <w:u w:val="single"/>
    </w:rPr>
  </w:style>
  <w:style w:type="paragraph" w:styleId="Mappadocumento">
    <w:name w:val="Document Map"/>
    <w:basedOn w:val="Normale"/>
    <w:semiHidden/>
    <w:rsid w:val="002F11D9"/>
    <w:pPr>
      <w:shd w:val="clear" w:color="auto" w:fill="000080"/>
    </w:pPr>
    <w:rPr>
      <w:rFonts w:ascii="Geneva" w:hAnsi="Geneva"/>
    </w:rPr>
  </w:style>
  <w:style w:type="paragraph" w:styleId="Bloccoditesto">
    <w:name w:val="Block Text"/>
    <w:basedOn w:val="Normale"/>
    <w:rsid w:val="002F11D9"/>
    <w:pPr>
      <w:ind w:left="360" w:right="-82"/>
      <w:jc w:val="both"/>
    </w:pPr>
    <w:rPr>
      <w:rFonts w:ascii="Arial" w:hAnsi="Arial"/>
      <w:b/>
    </w:rPr>
  </w:style>
  <w:style w:type="paragraph" w:styleId="Rientrocorpodeltesto">
    <w:name w:val="Body Text Indent"/>
    <w:basedOn w:val="Normale"/>
    <w:rsid w:val="002F11D9"/>
    <w:pPr>
      <w:ind w:left="360"/>
      <w:jc w:val="both"/>
    </w:pPr>
    <w:rPr>
      <w:rFonts w:ascii="Arial" w:hAnsi="Arial"/>
      <w:sz w:val="22"/>
    </w:rPr>
  </w:style>
  <w:style w:type="paragraph" w:styleId="Corpodeltesto3">
    <w:name w:val="Body Text 3"/>
    <w:basedOn w:val="Normale"/>
    <w:rsid w:val="002F11D9"/>
    <w:pPr>
      <w:jc w:val="both"/>
    </w:pPr>
    <w:rPr>
      <w:rFonts w:ascii="Arial" w:hAnsi="Arial"/>
      <w:color w:val="000000"/>
      <w:sz w:val="22"/>
    </w:rPr>
  </w:style>
  <w:style w:type="paragraph" w:styleId="Rientrocorpodeltesto2">
    <w:name w:val="Body Text Indent 2"/>
    <w:basedOn w:val="Normale"/>
    <w:rsid w:val="002F11D9"/>
    <w:pPr>
      <w:ind w:left="480"/>
      <w:jc w:val="both"/>
    </w:pPr>
    <w:rPr>
      <w:rFonts w:ascii="Arial" w:hAnsi="Arial"/>
      <w:color w:val="000000"/>
      <w:sz w:val="22"/>
    </w:rPr>
  </w:style>
  <w:style w:type="paragraph" w:styleId="Rientrocorpodeltesto3">
    <w:name w:val="Body Text Indent 3"/>
    <w:basedOn w:val="Normale"/>
    <w:rsid w:val="002F11D9"/>
    <w:pPr>
      <w:ind w:left="480"/>
      <w:jc w:val="both"/>
    </w:pPr>
    <w:rPr>
      <w:rFonts w:ascii="Arial" w:hAnsi="Arial"/>
      <w:sz w:val="20"/>
    </w:rPr>
  </w:style>
  <w:style w:type="paragraph" w:styleId="Sottotitolo">
    <w:name w:val="Subtitle"/>
    <w:basedOn w:val="Normale"/>
    <w:qFormat/>
    <w:rsid w:val="002F11D9"/>
    <w:pPr>
      <w:spacing w:after="60"/>
      <w:jc w:val="center"/>
      <w:outlineLvl w:val="1"/>
    </w:pPr>
    <w:rPr>
      <w:rFonts w:ascii="Arial" w:hAnsi="Arial"/>
    </w:rPr>
  </w:style>
  <w:style w:type="paragraph" w:styleId="Testofumetto">
    <w:name w:val="Balloon Text"/>
    <w:basedOn w:val="Normale"/>
    <w:semiHidden/>
    <w:rsid w:val="00E04E31"/>
    <w:rPr>
      <w:rFonts w:ascii="Lucida Grande" w:hAnsi="Lucida Grande"/>
      <w:sz w:val="18"/>
      <w:szCs w:val="18"/>
    </w:rPr>
  </w:style>
  <w:style w:type="character" w:customStyle="1" w:styleId="col1">
    <w:name w:val="col1"/>
    <w:basedOn w:val="Caratterepredefinitoparagrafo"/>
    <w:rsid w:val="00E14275"/>
  </w:style>
  <w:style w:type="paragraph" w:styleId="Nessunaspaziatura">
    <w:name w:val="No Spacing"/>
    <w:uiPriority w:val="1"/>
    <w:semiHidden/>
    <w:qFormat/>
    <w:rsid w:val="00DA137C"/>
    <w:rPr>
      <w:rFonts w:ascii="Calibri" w:eastAsia="Calibri" w:hAnsi="Calibri"/>
      <w:sz w:val="22"/>
      <w:szCs w:val="22"/>
      <w:lang w:eastAsia="en-US"/>
    </w:rPr>
  </w:style>
  <w:style w:type="paragraph" w:styleId="Paragrafoelenco">
    <w:name w:val="List Paragraph"/>
    <w:basedOn w:val="Normale"/>
    <w:uiPriority w:val="34"/>
    <w:qFormat/>
    <w:rsid w:val="0011315D"/>
    <w:pPr>
      <w:spacing w:after="200" w:line="276" w:lineRule="auto"/>
      <w:ind w:left="720"/>
      <w:contextualSpacing/>
    </w:pPr>
    <w:rPr>
      <w:rFonts w:ascii="Calibri" w:eastAsia="Calibri" w:hAnsi="Calibri"/>
      <w:sz w:val="22"/>
      <w:szCs w:val="22"/>
      <w:lang w:val="en-US" w:eastAsia="en-US"/>
    </w:rPr>
  </w:style>
  <w:style w:type="paragraph" w:styleId="NormaleWeb">
    <w:name w:val="Normal (Web)"/>
    <w:basedOn w:val="Normale"/>
    <w:uiPriority w:val="99"/>
    <w:rsid w:val="00254CF9"/>
    <w:pPr>
      <w:spacing w:beforeLines="1" w:afterLines="1"/>
    </w:pPr>
    <w:rPr>
      <w:rFonts w:ascii="Times" w:eastAsia="Cambria" w:hAnsi="Time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9204852">
      <w:bodyDiv w:val="1"/>
      <w:marLeft w:val="0"/>
      <w:marRight w:val="0"/>
      <w:marTop w:val="0"/>
      <w:marBottom w:val="0"/>
      <w:divBdr>
        <w:top w:val="none" w:sz="0" w:space="0" w:color="auto"/>
        <w:left w:val="none" w:sz="0" w:space="0" w:color="auto"/>
        <w:bottom w:val="none" w:sz="0" w:space="0" w:color="auto"/>
        <w:right w:val="none" w:sz="0" w:space="0" w:color="auto"/>
      </w:divBdr>
      <w:divsChild>
        <w:div w:id="1253931816">
          <w:marLeft w:val="0"/>
          <w:marRight w:val="0"/>
          <w:marTop w:val="0"/>
          <w:marBottom w:val="0"/>
          <w:divBdr>
            <w:top w:val="none" w:sz="0" w:space="0" w:color="auto"/>
            <w:left w:val="none" w:sz="0" w:space="0" w:color="auto"/>
            <w:bottom w:val="none" w:sz="0" w:space="0" w:color="auto"/>
            <w:right w:val="none" w:sz="0" w:space="0" w:color="auto"/>
          </w:divBdr>
          <w:divsChild>
            <w:div w:id="1227837217">
              <w:marLeft w:val="0"/>
              <w:marRight w:val="0"/>
              <w:marTop w:val="0"/>
              <w:marBottom w:val="0"/>
              <w:divBdr>
                <w:top w:val="none" w:sz="0" w:space="0" w:color="auto"/>
                <w:left w:val="none" w:sz="0" w:space="0" w:color="auto"/>
                <w:bottom w:val="none" w:sz="0" w:space="0" w:color="auto"/>
                <w:right w:val="none" w:sz="0" w:space="0" w:color="auto"/>
              </w:divBdr>
              <w:divsChild>
                <w:div w:id="1092818887">
                  <w:marLeft w:val="0"/>
                  <w:marRight w:val="0"/>
                  <w:marTop w:val="0"/>
                  <w:marBottom w:val="0"/>
                  <w:divBdr>
                    <w:top w:val="none" w:sz="0" w:space="0" w:color="auto"/>
                    <w:left w:val="none" w:sz="0" w:space="0" w:color="auto"/>
                    <w:bottom w:val="none" w:sz="0" w:space="0" w:color="auto"/>
                    <w:right w:val="none" w:sz="0" w:space="0" w:color="auto"/>
                  </w:divBdr>
                  <w:divsChild>
                    <w:div w:id="353384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2.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mailto:press@acimall.com" TargetMode="External"/><Relationship Id="rId10"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Modelli\fax-acimall.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\WINDOWS\Application Data\Microsoft\Modelli\fax-acimall.dot</Template>
  <TotalTime>259</TotalTime>
  <Pages>1</Pages>
  <Words>335</Words>
  <Characters>1912</Characters>
  <Application>Microsoft Macintosh Word</Application>
  <DocSecurity>0</DocSecurity>
  <Lines>15</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Associazione costruttori</vt:lpstr>
      <vt:lpstr>Associazione costruttori</vt:lpstr>
    </vt:vector>
  </TitlesOfParts>
  <Company/>
  <LinksUpToDate>false</LinksUpToDate>
  <CharactersWithSpaces>2243</CharactersWithSpaces>
  <SharedDoc>false</SharedDoc>
  <HLinks>
    <vt:vector size="24" baseType="variant">
      <vt:variant>
        <vt:i4>983080</vt:i4>
      </vt:variant>
      <vt:variant>
        <vt:i4>0</vt:i4>
      </vt:variant>
      <vt:variant>
        <vt:i4>0</vt:i4>
      </vt:variant>
      <vt:variant>
        <vt:i4>5</vt:i4>
      </vt:variant>
      <vt:variant>
        <vt:lpwstr>mailto:press@acimall.com</vt:lpwstr>
      </vt:variant>
      <vt:variant>
        <vt:lpwstr/>
      </vt:variant>
      <vt:variant>
        <vt:i4>8126491</vt:i4>
      </vt:variant>
      <vt:variant>
        <vt:i4>6198</vt:i4>
      </vt:variant>
      <vt:variant>
        <vt:i4>1026</vt:i4>
      </vt:variant>
      <vt:variant>
        <vt:i4>1</vt:i4>
      </vt:variant>
      <vt:variant>
        <vt:lpwstr>ACIMALL carta intestata</vt:lpwstr>
      </vt:variant>
      <vt:variant>
        <vt:lpwstr/>
      </vt:variant>
      <vt:variant>
        <vt:i4>6291547</vt:i4>
      </vt:variant>
      <vt:variant>
        <vt:i4>6228</vt:i4>
      </vt:variant>
      <vt:variant>
        <vt:i4>1027</vt:i4>
      </vt:variant>
      <vt:variant>
        <vt:i4>1</vt:i4>
      </vt:variant>
      <vt:variant>
        <vt:lpwstr>LOGO_CONFINDUSTRIA</vt:lpwstr>
      </vt:variant>
      <vt:variant>
        <vt:lpwstr/>
      </vt:variant>
      <vt:variant>
        <vt:i4>8126491</vt:i4>
      </vt:variant>
      <vt:variant>
        <vt:i4>6239</vt:i4>
      </vt:variant>
      <vt:variant>
        <vt:i4>1025</vt:i4>
      </vt:variant>
      <vt:variant>
        <vt:i4>1</vt:i4>
      </vt:variant>
      <vt:variant>
        <vt:lpwstr>ACIMALL carta intestata</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Associazione costruttori</dc:title>
  <dc:subject/>
  <dc:creator>. .</dc:creator>
  <cp:keywords/>
  <cp:lastModifiedBy>Rossetti Luca</cp:lastModifiedBy>
  <cp:revision>80</cp:revision>
  <cp:lastPrinted>2024-02-14T08:00:00Z</cp:lastPrinted>
  <dcterms:created xsi:type="dcterms:W3CDTF">2020-10-23T13:40:00Z</dcterms:created>
  <dcterms:modified xsi:type="dcterms:W3CDTF">2024-05-20T10:35:00Z</dcterms:modified>
</cp:coreProperties>
</file>