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64F74884"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0D7F8086" w:rsidR="007F4FEC" w:rsidRPr="00670CF3" w:rsidRDefault="007F4FEC" w:rsidP="0055240B">
      <w:pPr>
        <w:jc w:val="both"/>
        <w:rPr>
          <w:rFonts w:ascii="Arial" w:hAnsi="Arial" w:cs="Arial"/>
          <w:i/>
          <w:color w:val="000000" w:themeColor="text1"/>
          <w:sz w:val="20"/>
        </w:rPr>
      </w:pPr>
      <w:r w:rsidRPr="00670CF3">
        <w:rPr>
          <w:rFonts w:ascii="Arial" w:hAnsi="Arial" w:cs="Arial"/>
          <w:i/>
          <w:color w:val="000000" w:themeColor="text1"/>
          <w:sz w:val="20"/>
        </w:rPr>
        <w:t xml:space="preserve">Milano, </w:t>
      </w:r>
      <w:r w:rsidR="00BF39C6">
        <w:rPr>
          <w:rFonts w:ascii="Arial" w:hAnsi="Arial" w:cs="Arial"/>
          <w:i/>
          <w:color w:val="000000" w:themeColor="text1"/>
          <w:sz w:val="20"/>
        </w:rPr>
        <w:t>5</w:t>
      </w:r>
      <w:r w:rsidR="00345531">
        <w:rPr>
          <w:rFonts w:ascii="Arial" w:hAnsi="Arial" w:cs="Arial"/>
          <w:i/>
          <w:color w:val="000000" w:themeColor="text1"/>
          <w:sz w:val="20"/>
        </w:rPr>
        <w:t xml:space="preserve"> maggio</w:t>
      </w:r>
      <w:r w:rsidR="00E85E37">
        <w:rPr>
          <w:rFonts w:ascii="Arial" w:hAnsi="Arial" w:cs="Arial"/>
          <w:i/>
          <w:color w:val="000000" w:themeColor="text1"/>
          <w:sz w:val="20"/>
        </w:rPr>
        <w:t xml:space="preserve"> 202</w:t>
      </w:r>
      <w:r w:rsidR="00D12E29">
        <w:rPr>
          <w:rFonts w:ascii="Arial" w:hAnsi="Arial" w:cs="Arial"/>
          <w:i/>
          <w:color w:val="000000" w:themeColor="text1"/>
          <w:sz w:val="20"/>
        </w:rPr>
        <w:t>6</w:t>
      </w:r>
      <w:r w:rsidR="00FF7778">
        <w:rPr>
          <w:rFonts w:ascii="Arial" w:hAnsi="Arial" w:cs="Arial"/>
          <w:i/>
          <w:color w:val="000000" w:themeColor="text1"/>
          <w:sz w:val="20"/>
        </w:rPr>
        <w:t xml:space="preserve"> </w:t>
      </w:r>
    </w:p>
    <w:p w14:paraId="3B472811" w14:textId="77777777" w:rsidR="00841E3C" w:rsidRDefault="007F4FEC" w:rsidP="00841E3C">
      <w:pPr>
        <w:jc w:val="both"/>
        <w:rPr>
          <w:rFonts w:ascii="Arial" w:hAnsi="Arial" w:cs="Arial"/>
          <w:i/>
          <w:sz w:val="20"/>
        </w:rPr>
      </w:pPr>
      <w:r w:rsidRPr="0055240B">
        <w:rPr>
          <w:rFonts w:ascii="Arial" w:hAnsi="Arial" w:cs="Arial"/>
          <w:i/>
          <w:sz w:val="20"/>
        </w:rPr>
        <w:t xml:space="preserve">        </w:t>
      </w:r>
      <w:r w:rsidR="00841E3C">
        <w:rPr>
          <w:rFonts w:ascii="Arial" w:hAnsi="Arial" w:cs="Arial"/>
          <w:i/>
          <w:sz w:val="20"/>
        </w:rPr>
        <w:t xml:space="preserve">                               </w:t>
      </w:r>
    </w:p>
    <w:p w14:paraId="21B77D94" w14:textId="77777777" w:rsidR="00841E3C" w:rsidRDefault="00841E3C" w:rsidP="00841E3C">
      <w:pPr>
        <w:jc w:val="both"/>
        <w:rPr>
          <w:rFonts w:ascii="Arial" w:hAnsi="Arial" w:cs="Arial"/>
          <w:i/>
          <w:sz w:val="20"/>
        </w:rPr>
      </w:pPr>
    </w:p>
    <w:p w14:paraId="0AAED98F" w14:textId="77777777" w:rsidR="00517BC1" w:rsidRDefault="00517BC1" w:rsidP="00841E3C">
      <w:pPr>
        <w:jc w:val="both"/>
        <w:rPr>
          <w:rFonts w:ascii="Arial" w:hAnsi="Arial" w:cs="Arial"/>
          <w:b/>
          <w:bCs/>
          <w:caps/>
          <w:color w:val="000000" w:themeColor="text1"/>
          <w:sz w:val="20"/>
        </w:rPr>
      </w:pPr>
    </w:p>
    <w:p w14:paraId="26FE4831" w14:textId="77777777" w:rsidR="00517BC1" w:rsidRDefault="00517BC1" w:rsidP="00841E3C">
      <w:pPr>
        <w:jc w:val="both"/>
        <w:rPr>
          <w:rFonts w:ascii="Arial" w:hAnsi="Arial" w:cs="Arial"/>
          <w:b/>
          <w:bCs/>
          <w:caps/>
          <w:color w:val="000000" w:themeColor="text1"/>
          <w:sz w:val="20"/>
        </w:rPr>
      </w:pPr>
    </w:p>
    <w:p w14:paraId="04244EA1" w14:textId="77777777" w:rsidR="00517BC1" w:rsidRDefault="00517BC1" w:rsidP="00841E3C">
      <w:pPr>
        <w:jc w:val="both"/>
        <w:rPr>
          <w:rFonts w:ascii="Arial" w:hAnsi="Arial" w:cs="Arial"/>
          <w:b/>
          <w:bCs/>
          <w:caps/>
          <w:color w:val="000000" w:themeColor="text1"/>
          <w:sz w:val="20"/>
        </w:rPr>
      </w:pPr>
    </w:p>
    <w:p w14:paraId="516983C3" w14:textId="7AF6E97B" w:rsidR="003D07DF" w:rsidRDefault="00BF39C6" w:rsidP="00841E3C">
      <w:pPr>
        <w:jc w:val="both"/>
        <w:rPr>
          <w:rFonts w:ascii="Arial" w:hAnsi="Arial" w:cs="Arial"/>
          <w:b/>
          <w:bCs/>
          <w:caps/>
          <w:color w:val="000000" w:themeColor="text1"/>
          <w:sz w:val="20"/>
        </w:rPr>
      </w:pPr>
      <w:r>
        <w:rPr>
          <w:rFonts w:ascii="Arial" w:hAnsi="Arial" w:cs="Arial"/>
          <w:b/>
          <w:bCs/>
          <w:caps/>
          <w:color w:val="000000" w:themeColor="text1"/>
          <w:sz w:val="20"/>
        </w:rPr>
        <w:t>MATEC, UN PROGETTO CHE GUARDA AL FUTURO</w:t>
      </w:r>
    </w:p>
    <w:p w14:paraId="47CB5163" w14:textId="77777777" w:rsidR="00BF39C6" w:rsidRDefault="00BF39C6" w:rsidP="00841E3C">
      <w:pPr>
        <w:jc w:val="both"/>
        <w:rPr>
          <w:rFonts w:ascii="Arial" w:hAnsi="Arial" w:cs="Arial"/>
          <w:b/>
          <w:bCs/>
          <w:caps/>
          <w:color w:val="000000" w:themeColor="text1"/>
          <w:sz w:val="20"/>
        </w:rPr>
      </w:pPr>
    </w:p>
    <w:p w14:paraId="5FE06380" w14:textId="1228C640" w:rsidR="00BF39C6" w:rsidRDefault="00BF39C6" w:rsidP="00BF39C6">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Un format trasversale, che </w:t>
      </w:r>
      <w:r w:rsidR="00EB1356">
        <w:rPr>
          <w:rFonts w:ascii="Arial" w:hAnsi="Arial" w:cs="Arial"/>
          <w:color w:val="000000" w:themeColor="text1"/>
          <w:sz w:val="20"/>
          <w:shd w:val="clear" w:color="auto" w:fill="FFFFFF"/>
        </w:rPr>
        <w:t>propone</w:t>
      </w:r>
      <w:r>
        <w:rPr>
          <w:rFonts w:ascii="Arial" w:hAnsi="Arial" w:cs="Arial"/>
          <w:color w:val="000000" w:themeColor="text1"/>
          <w:sz w:val="20"/>
          <w:shd w:val="clear" w:color="auto" w:fill="FFFFFF"/>
        </w:rPr>
        <w:t xml:space="preserve"> nuove modalità di incontro</w:t>
      </w:r>
      <w:r w:rsidR="00EB1356">
        <w:rPr>
          <w:rFonts w:ascii="Arial" w:hAnsi="Arial" w:cs="Arial"/>
          <w:color w:val="000000" w:themeColor="text1"/>
          <w:sz w:val="20"/>
          <w:shd w:val="clear" w:color="auto" w:fill="FFFFFF"/>
        </w:rPr>
        <w:t xml:space="preserve"> e confronto</w:t>
      </w:r>
      <w:r>
        <w:rPr>
          <w:rFonts w:ascii="Arial" w:hAnsi="Arial" w:cs="Arial"/>
          <w:color w:val="000000" w:themeColor="text1"/>
          <w:sz w:val="20"/>
          <w:shd w:val="clear" w:color="auto" w:fill="FFFFFF"/>
        </w:rPr>
        <w:t xml:space="preserve"> </w:t>
      </w:r>
      <w:r w:rsidR="00EB1356">
        <w:rPr>
          <w:rFonts w:ascii="Arial" w:hAnsi="Arial" w:cs="Arial"/>
          <w:color w:val="000000" w:themeColor="text1"/>
          <w:sz w:val="20"/>
          <w:shd w:val="clear" w:color="auto" w:fill="FFFFFF"/>
        </w:rPr>
        <w:t>fra</w:t>
      </w:r>
      <w:r>
        <w:rPr>
          <w:rFonts w:ascii="Arial" w:hAnsi="Arial" w:cs="Arial"/>
          <w:color w:val="000000" w:themeColor="text1"/>
          <w:sz w:val="20"/>
          <w:shd w:val="clear" w:color="auto" w:fill="FFFFFF"/>
        </w:rPr>
        <w:t xml:space="preserve"> </w:t>
      </w:r>
      <w:r w:rsidR="00A375A2">
        <w:rPr>
          <w:rFonts w:ascii="Arial" w:hAnsi="Arial" w:cs="Arial"/>
          <w:color w:val="000000" w:themeColor="text1"/>
          <w:sz w:val="20"/>
          <w:shd w:val="clear" w:color="auto" w:fill="FFFFFF"/>
        </w:rPr>
        <w:t xml:space="preserve">diversi </w:t>
      </w:r>
      <w:r>
        <w:rPr>
          <w:rFonts w:ascii="Arial" w:hAnsi="Arial" w:cs="Arial"/>
          <w:color w:val="000000" w:themeColor="text1"/>
          <w:sz w:val="20"/>
          <w:shd w:val="clear" w:color="auto" w:fill="FFFFFF"/>
        </w:rPr>
        <w:t xml:space="preserve">settori </w:t>
      </w:r>
      <w:r w:rsidR="00A375A2">
        <w:rPr>
          <w:rFonts w:ascii="Arial" w:hAnsi="Arial" w:cs="Arial"/>
          <w:color w:val="000000" w:themeColor="text1"/>
          <w:sz w:val="20"/>
          <w:shd w:val="clear" w:color="auto" w:fill="FFFFFF"/>
        </w:rPr>
        <w:t>del</w:t>
      </w:r>
      <w:r>
        <w:rPr>
          <w:rFonts w:ascii="Arial" w:hAnsi="Arial" w:cs="Arial"/>
          <w:color w:val="000000" w:themeColor="text1"/>
          <w:sz w:val="20"/>
          <w:shd w:val="clear" w:color="auto" w:fill="FFFFFF"/>
        </w:rPr>
        <w:t>l’industria man</w:t>
      </w:r>
      <w:r w:rsidR="00A375A2">
        <w:rPr>
          <w:rFonts w:ascii="Arial" w:hAnsi="Arial" w:cs="Arial"/>
          <w:color w:val="000000" w:themeColor="text1"/>
          <w:sz w:val="20"/>
          <w:shd w:val="clear" w:color="auto" w:fill="FFFFFF"/>
        </w:rPr>
        <w:t>i</w:t>
      </w:r>
      <w:r>
        <w:rPr>
          <w:rFonts w:ascii="Arial" w:hAnsi="Arial" w:cs="Arial"/>
          <w:color w:val="000000" w:themeColor="text1"/>
          <w:sz w:val="20"/>
          <w:shd w:val="clear" w:color="auto" w:fill="FFFFFF"/>
        </w:rPr>
        <w:t>fatturiera: un progetto che oggi accomuna legno e mobile, materie plastiche e gomma, materiali compositi, ma che in futuro potrebbe allargare ulteriormente i propri orizzonti.</w:t>
      </w:r>
    </w:p>
    <w:p w14:paraId="111C93CE" w14:textId="6CEDED99" w:rsidR="00BF39C6" w:rsidRDefault="00BF39C6" w:rsidP="00BF39C6">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 xml:space="preserve">È questo il biglietto da visita di </w:t>
      </w:r>
      <w:r w:rsidRPr="00697ADF">
        <w:rPr>
          <w:rFonts w:ascii="Arial" w:hAnsi="Arial" w:cs="Arial"/>
          <w:b/>
          <w:bCs/>
          <w:color w:val="000000" w:themeColor="text1"/>
          <w:sz w:val="20"/>
          <w:shd w:val="clear" w:color="auto" w:fill="FFFFFF"/>
        </w:rPr>
        <w:t>“Ma</w:t>
      </w:r>
      <w:r w:rsidR="009F6CCF">
        <w:rPr>
          <w:rFonts w:ascii="Arial" w:hAnsi="Arial" w:cs="Arial"/>
          <w:b/>
          <w:bCs/>
          <w:color w:val="000000" w:themeColor="text1"/>
          <w:sz w:val="20"/>
          <w:shd w:val="clear" w:color="auto" w:fill="FFFFFF"/>
        </w:rPr>
        <w:t>T</w:t>
      </w:r>
      <w:r w:rsidRPr="00697ADF">
        <w:rPr>
          <w:rFonts w:ascii="Arial" w:hAnsi="Arial" w:cs="Arial"/>
          <w:b/>
          <w:bCs/>
          <w:color w:val="000000" w:themeColor="text1"/>
          <w:sz w:val="20"/>
          <w:shd w:val="clear" w:color="auto" w:fill="FFFFFF"/>
        </w:rPr>
        <w:t>ec</w:t>
      </w:r>
      <w:r>
        <w:rPr>
          <w:rFonts w:ascii="Arial" w:hAnsi="Arial" w:cs="Arial"/>
          <w:b/>
          <w:bCs/>
          <w:color w:val="000000" w:themeColor="text1"/>
          <w:sz w:val="20"/>
          <w:shd w:val="clear" w:color="auto" w:fill="FFFFFF"/>
        </w:rPr>
        <w:t>-materiali e tecnologie”</w:t>
      </w:r>
      <w:r w:rsidRPr="004867E6">
        <w:rPr>
          <w:rFonts w:ascii="Arial" w:hAnsi="Arial" w:cs="Arial"/>
          <w:color w:val="000000" w:themeColor="text1"/>
          <w:sz w:val="20"/>
          <w:shd w:val="clear" w:color="auto" w:fill="FFFFFF"/>
        </w:rPr>
        <w:t>, il gr</w:t>
      </w:r>
      <w:r>
        <w:rPr>
          <w:rFonts w:ascii="Arial" w:hAnsi="Arial" w:cs="Arial"/>
          <w:color w:val="000000" w:themeColor="text1"/>
          <w:sz w:val="20"/>
          <w:shd w:val="clear" w:color="auto" w:fill="FFFFFF"/>
        </w:rPr>
        <w:t xml:space="preserve">ande </w:t>
      </w:r>
      <w:r w:rsidRPr="004867E6">
        <w:rPr>
          <w:rFonts w:ascii="Arial" w:hAnsi="Arial" w:cs="Arial"/>
          <w:color w:val="000000" w:themeColor="text1"/>
          <w:sz w:val="20"/>
          <w:shd w:val="clear" w:color="auto" w:fill="FFFFFF"/>
        </w:rPr>
        <w:t xml:space="preserve">evento di primavera dedicato all’industria manifatturiera che </w:t>
      </w:r>
      <w:r w:rsidR="00DE2292">
        <w:rPr>
          <w:rFonts w:ascii="Arial" w:hAnsi="Arial" w:cs="Arial"/>
          <w:color w:val="000000" w:themeColor="text1"/>
          <w:sz w:val="20"/>
          <w:shd w:val="clear" w:color="auto" w:fill="FFFFFF"/>
        </w:rPr>
        <w:t xml:space="preserve">vuole indicare una nuova </w:t>
      </w:r>
      <w:r w:rsidRPr="004867E6">
        <w:rPr>
          <w:rFonts w:ascii="Arial" w:hAnsi="Arial" w:cs="Arial"/>
          <w:color w:val="000000" w:themeColor="text1"/>
          <w:sz w:val="20"/>
          <w:shd w:val="clear" w:color="auto" w:fill="FFFFFF"/>
        </w:rPr>
        <w:t>rotta</w:t>
      </w:r>
      <w:r>
        <w:rPr>
          <w:rFonts w:ascii="Arial" w:hAnsi="Arial" w:cs="Arial"/>
          <w:color w:val="000000" w:themeColor="text1"/>
          <w:sz w:val="20"/>
          <w:shd w:val="clear" w:color="auto" w:fill="FFFFFF"/>
        </w:rPr>
        <w:t xml:space="preserve">, creando </w:t>
      </w:r>
      <w:r w:rsidRPr="004867E6">
        <w:rPr>
          <w:rFonts w:ascii="Arial" w:hAnsi="Arial" w:cs="Arial"/>
          <w:color w:val="000000" w:themeColor="text1"/>
          <w:sz w:val="20"/>
          <w:shd w:val="clear" w:color="auto" w:fill="FFFFFF"/>
        </w:rPr>
        <w:t xml:space="preserve">nuove </w:t>
      </w:r>
      <w:r>
        <w:rPr>
          <w:rFonts w:ascii="Arial" w:hAnsi="Arial" w:cs="Arial"/>
          <w:color w:val="000000" w:themeColor="text1"/>
          <w:sz w:val="20"/>
          <w:shd w:val="clear" w:color="auto" w:fill="FFFFFF"/>
        </w:rPr>
        <w:t xml:space="preserve">opportunità, </w:t>
      </w:r>
      <w:r w:rsidRPr="004867E6">
        <w:rPr>
          <w:rFonts w:ascii="Arial" w:hAnsi="Arial" w:cs="Arial"/>
          <w:color w:val="000000" w:themeColor="text1"/>
          <w:sz w:val="20"/>
          <w:shd w:val="clear" w:color="auto" w:fill="FFFFFF"/>
        </w:rPr>
        <w:t xml:space="preserve">relazioni e connessioni fra </w:t>
      </w:r>
      <w:proofErr w:type="spellStart"/>
      <w:r w:rsidRPr="004867E6">
        <w:rPr>
          <w:rFonts w:ascii="Arial" w:hAnsi="Arial" w:cs="Arial"/>
          <w:i/>
          <w:iCs/>
          <w:color w:val="000000" w:themeColor="text1"/>
          <w:sz w:val="20"/>
          <w:shd w:val="clear" w:color="auto" w:fill="FFFFFF"/>
        </w:rPr>
        <w:t>industry</w:t>
      </w:r>
      <w:proofErr w:type="spellEnd"/>
      <w:r w:rsidRPr="004867E6">
        <w:rPr>
          <w:rFonts w:ascii="Arial" w:hAnsi="Arial" w:cs="Arial"/>
          <w:color w:val="000000" w:themeColor="text1"/>
          <w:sz w:val="20"/>
          <w:shd w:val="clear" w:color="auto" w:fill="FFFFFF"/>
        </w:rPr>
        <w:t xml:space="preserve"> ogni giorno più vicine.</w:t>
      </w:r>
    </w:p>
    <w:p w14:paraId="5CF83F60" w14:textId="77777777" w:rsidR="00DE2292" w:rsidRDefault="00DE2292" w:rsidP="00BF39C6">
      <w:pPr>
        <w:rPr>
          <w:rFonts w:ascii="Arial" w:hAnsi="Arial" w:cs="Arial"/>
          <w:color w:val="000000" w:themeColor="text1"/>
          <w:sz w:val="20"/>
          <w:shd w:val="clear" w:color="auto" w:fill="FFFFFF"/>
        </w:rPr>
      </w:pPr>
    </w:p>
    <w:p w14:paraId="4513E4A5" w14:textId="2C7CEB74" w:rsidR="00DE2292" w:rsidRDefault="00DE2292" w:rsidP="00BF39C6">
      <w:pPr>
        <w:rPr>
          <w:rFonts w:ascii="Arial" w:hAnsi="Arial" w:cs="Arial"/>
          <w:color w:val="000000" w:themeColor="text1"/>
          <w:sz w:val="20"/>
          <w:shd w:val="clear" w:color="auto" w:fill="FFFFFF"/>
        </w:rPr>
      </w:pPr>
      <w:r>
        <w:rPr>
          <w:rFonts w:ascii="Arial" w:hAnsi="Arial" w:cs="Arial"/>
          <w:color w:val="000000" w:themeColor="text1"/>
          <w:sz w:val="20"/>
          <w:shd w:val="clear" w:color="auto" w:fill="FFFFFF"/>
        </w:rPr>
        <w:t>Le fiere di settore hanno bisogno più che mai di proporre formule nuove: la forte crescita di nuove modalità di relazione fra domanda e offerta – che hanno visto nella pandemia da “Covid 19” il momento dirompente – impongono scelte diverse</w:t>
      </w:r>
      <w:r w:rsidR="00A375A2">
        <w:rPr>
          <w:rFonts w:ascii="Arial" w:hAnsi="Arial" w:cs="Arial"/>
          <w:color w:val="000000" w:themeColor="text1"/>
          <w:sz w:val="20"/>
          <w:shd w:val="clear" w:color="auto" w:fill="FFFFFF"/>
        </w:rPr>
        <w:t>,</w:t>
      </w:r>
      <w:r>
        <w:rPr>
          <w:rFonts w:ascii="Arial" w:hAnsi="Arial" w:cs="Arial"/>
          <w:color w:val="000000" w:themeColor="text1"/>
          <w:sz w:val="20"/>
          <w:shd w:val="clear" w:color="auto" w:fill="FFFFFF"/>
        </w:rPr>
        <w:t xml:space="preserve"> che diano nuovo respiro</w:t>
      </w:r>
      <w:r w:rsidR="00A375A2">
        <w:rPr>
          <w:rFonts w:ascii="Arial" w:hAnsi="Arial" w:cs="Arial"/>
          <w:color w:val="000000" w:themeColor="text1"/>
          <w:sz w:val="20"/>
          <w:shd w:val="clear" w:color="auto" w:fill="FFFFFF"/>
        </w:rPr>
        <w:t>, contenuti</w:t>
      </w:r>
      <w:r>
        <w:rPr>
          <w:rFonts w:ascii="Arial" w:hAnsi="Arial" w:cs="Arial"/>
          <w:color w:val="000000" w:themeColor="text1"/>
          <w:sz w:val="20"/>
          <w:shd w:val="clear" w:color="auto" w:fill="FFFFFF"/>
        </w:rPr>
        <w:t xml:space="preserve"> </w:t>
      </w:r>
      <w:r w:rsidR="00A375A2">
        <w:rPr>
          <w:rFonts w:ascii="Arial" w:hAnsi="Arial" w:cs="Arial"/>
          <w:color w:val="000000" w:themeColor="text1"/>
          <w:sz w:val="20"/>
          <w:shd w:val="clear" w:color="auto" w:fill="FFFFFF"/>
        </w:rPr>
        <w:t xml:space="preserve">e motivazioni </w:t>
      </w:r>
      <w:r>
        <w:rPr>
          <w:rFonts w:ascii="Arial" w:hAnsi="Arial" w:cs="Arial"/>
          <w:color w:val="000000" w:themeColor="text1"/>
          <w:sz w:val="20"/>
          <w:shd w:val="clear" w:color="auto" w:fill="FFFFFF"/>
        </w:rPr>
        <w:t xml:space="preserve">agli appuntamenti dedicati a specifici settori. Gli organizzatori di </w:t>
      </w:r>
      <w:proofErr w:type="spellStart"/>
      <w:r w:rsidRPr="00DE2292">
        <w:rPr>
          <w:rFonts w:ascii="Arial" w:hAnsi="Arial" w:cs="Arial"/>
          <w:b/>
          <w:bCs/>
          <w:color w:val="000000" w:themeColor="text1"/>
          <w:sz w:val="20"/>
          <w:shd w:val="clear" w:color="auto" w:fill="FFFFFF"/>
        </w:rPr>
        <w:t>Xylexpo</w:t>
      </w:r>
      <w:proofErr w:type="spellEnd"/>
      <w:r>
        <w:rPr>
          <w:rFonts w:ascii="Arial" w:hAnsi="Arial" w:cs="Arial"/>
          <w:color w:val="000000" w:themeColor="text1"/>
          <w:sz w:val="20"/>
          <w:shd w:val="clear" w:color="auto" w:fill="FFFFFF"/>
        </w:rPr>
        <w:t xml:space="preserve">, la biennale internazionale delle tecnologie per il legno-arredo, e </w:t>
      </w:r>
      <w:r w:rsidRPr="00DE2292">
        <w:rPr>
          <w:rFonts w:ascii="Arial" w:hAnsi="Arial" w:cs="Arial"/>
          <w:b/>
          <w:bCs/>
          <w:color w:val="000000" w:themeColor="text1"/>
          <w:sz w:val="20"/>
          <w:shd w:val="clear" w:color="auto" w:fill="FFFFFF"/>
        </w:rPr>
        <w:t>Plast</w:t>
      </w:r>
      <w:r>
        <w:rPr>
          <w:rFonts w:ascii="Arial" w:hAnsi="Arial" w:cs="Arial"/>
          <w:color w:val="000000" w:themeColor="text1"/>
          <w:sz w:val="20"/>
          <w:shd w:val="clear" w:color="auto" w:fill="FFFFFF"/>
        </w:rPr>
        <w:t xml:space="preserve">, mostra dedicata alle materie plastiche e alla gomma, hanno scelto di proporre un punto di vista che possa essere un nuovo e diverso riferimento per l’industria </w:t>
      </w:r>
      <w:r w:rsidR="00A375A2">
        <w:rPr>
          <w:rFonts w:ascii="Arial" w:hAnsi="Arial" w:cs="Arial"/>
          <w:color w:val="000000" w:themeColor="text1"/>
          <w:sz w:val="20"/>
          <w:shd w:val="clear" w:color="auto" w:fill="FFFFFF"/>
        </w:rPr>
        <w:t xml:space="preserve">della trasformazione, un progetto </w:t>
      </w:r>
      <w:r>
        <w:rPr>
          <w:rFonts w:ascii="Arial" w:hAnsi="Arial" w:cs="Arial"/>
          <w:color w:val="000000" w:themeColor="text1"/>
          <w:sz w:val="20"/>
          <w:shd w:val="clear" w:color="auto" w:fill="FFFFFF"/>
        </w:rPr>
        <w:t xml:space="preserve">che </w:t>
      </w:r>
      <w:r w:rsidR="009F6CCF">
        <w:rPr>
          <w:rFonts w:ascii="Arial" w:hAnsi="Arial" w:cs="Arial"/>
          <w:color w:val="000000" w:themeColor="text1"/>
          <w:sz w:val="20"/>
          <w:shd w:val="clear" w:color="auto" w:fill="FFFFFF"/>
        </w:rPr>
        <w:t xml:space="preserve">ha coinvolto anche i materiali compositi, che da oggi possono contare su </w:t>
      </w:r>
      <w:proofErr w:type="spellStart"/>
      <w:r w:rsidR="009F6CCF" w:rsidRPr="009F6CCF">
        <w:rPr>
          <w:rFonts w:ascii="Arial" w:hAnsi="Arial" w:cs="Arial"/>
          <w:b/>
          <w:bCs/>
          <w:color w:val="000000" w:themeColor="text1"/>
          <w:sz w:val="20"/>
          <w:shd w:val="clear" w:color="auto" w:fill="FFFFFF"/>
        </w:rPr>
        <w:t>Composites</w:t>
      </w:r>
      <w:proofErr w:type="spellEnd"/>
      <w:r w:rsidR="009F6CCF" w:rsidRPr="009F6CCF">
        <w:rPr>
          <w:rFonts w:ascii="Arial" w:hAnsi="Arial" w:cs="Arial"/>
          <w:b/>
          <w:bCs/>
          <w:color w:val="000000" w:themeColor="text1"/>
          <w:sz w:val="20"/>
          <w:shd w:val="clear" w:color="auto" w:fill="FFFFFF"/>
        </w:rPr>
        <w:t xml:space="preserve"> Future</w:t>
      </w:r>
      <w:r w:rsidR="009F6CCF">
        <w:rPr>
          <w:rFonts w:ascii="Arial" w:hAnsi="Arial" w:cs="Arial"/>
          <w:color w:val="000000" w:themeColor="text1"/>
          <w:sz w:val="20"/>
          <w:shd w:val="clear" w:color="auto" w:fill="FFFFFF"/>
        </w:rPr>
        <w:t>, mostra-convegno “made in Italy” che debutta proprio durante MaTec 2026.</w:t>
      </w:r>
    </w:p>
    <w:p w14:paraId="4BE978E4" w14:textId="77777777" w:rsidR="009F6CCF" w:rsidRDefault="009F6CCF" w:rsidP="00BF39C6">
      <w:pPr>
        <w:rPr>
          <w:rFonts w:ascii="Arial" w:hAnsi="Arial" w:cs="Arial"/>
          <w:color w:val="000000" w:themeColor="text1"/>
          <w:sz w:val="20"/>
          <w:shd w:val="clear" w:color="auto" w:fill="FFFFFF"/>
        </w:rPr>
      </w:pPr>
    </w:p>
    <w:p w14:paraId="2FFAECFE" w14:textId="77777777" w:rsidR="00EB1356" w:rsidRDefault="009F6CCF" w:rsidP="00BF39C6">
      <w:pPr>
        <w:rPr>
          <w:rFonts w:ascii="Arial" w:hAnsi="Arial" w:cs="Arial"/>
          <w:color w:val="000000" w:themeColor="text1"/>
          <w:sz w:val="20"/>
          <w:shd w:val="clear" w:color="auto" w:fill="FFFFFF"/>
        </w:rPr>
      </w:pPr>
      <w:r w:rsidRPr="00EB1356">
        <w:rPr>
          <w:rFonts w:ascii="Arial" w:hAnsi="Arial" w:cs="Arial"/>
          <w:i/>
          <w:iCs/>
          <w:color w:val="000000" w:themeColor="text1"/>
          <w:sz w:val="20"/>
          <w:shd w:val="clear" w:color="auto" w:fill="FFFFFF"/>
        </w:rPr>
        <w:t xml:space="preserve">“La convergenza nello stesso prodotto di materiali diversi è </w:t>
      </w:r>
      <w:r w:rsidR="00EE602D" w:rsidRPr="00EB1356">
        <w:rPr>
          <w:rFonts w:ascii="Arial" w:hAnsi="Arial" w:cs="Arial"/>
          <w:i/>
          <w:iCs/>
          <w:color w:val="000000" w:themeColor="text1"/>
          <w:sz w:val="20"/>
          <w:shd w:val="clear" w:color="auto" w:fill="FFFFFF"/>
        </w:rPr>
        <w:t>una esperienza collaudata sia a livello di design che di modalità costruttive”,</w:t>
      </w:r>
      <w:r w:rsidR="00EE602D">
        <w:rPr>
          <w:rFonts w:ascii="Arial" w:hAnsi="Arial" w:cs="Arial"/>
          <w:color w:val="000000" w:themeColor="text1"/>
          <w:sz w:val="20"/>
          <w:shd w:val="clear" w:color="auto" w:fill="FFFFFF"/>
        </w:rPr>
        <w:t xml:space="preserve"> ha commentato </w:t>
      </w:r>
      <w:r w:rsidR="00EE602D" w:rsidRPr="00EE602D">
        <w:rPr>
          <w:rFonts w:ascii="Arial" w:hAnsi="Arial" w:cs="Arial"/>
          <w:b/>
          <w:bCs/>
          <w:color w:val="000000" w:themeColor="text1"/>
          <w:sz w:val="20"/>
          <w:shd w:val="clear" w:color="auto" w:fill="FFFFFF"/>
        </w:rPr>
        <w:t>Dario Corbetta</w:t>
      </w:r>
      <w:r w:rsidR="00EE602D">
        <w:rPr>
          <w:rFonts w:ascii="Arial" w:hAnsi="Arial" w:cs="Arial"/>
          <w:color w:val="000000" w:themeColor="text1"/>
          <w:sz w:val="20"/>
          <w:shd w:val="clear" w:color="auto" w:fill="FFFFFF"/>
        </w:rPr>
        <w:t xml:space="preserve">, direttore di </w:t>
      </w:r>
      <w:proofErr w:type="spellStart"/>
      <w:r w:rsidR="00EE602D">
        <w:rPr>
          <w:rFonts w:ascii="Arial" w:hAnsi="Arial" w:cs="Arial"/>
          <w:color w:val="000000" w:themeColor="text1"/>
          <w:sz w:val="20"/>
          <w:shd w:val="clear" w:color="auto" w:fill="FFFFFF"/>
        </w:rPr>
        <w:t>Xylexpo</w:t>
      </w:r>
      <w:proofErr w:type="spellEnd"/>
      <w:r w:rsidR="00EE602D">
        <w:rPr>
          <w:rFonts w:ascii="Arial" w:hAnsi="Arial" w:cs="Arial"/>
          <w:color w:val="000000" w:themeColor="text1"/>
          <w:sz w:val="20"/>
          <w:shd w:val="clear" w:color="auto" w:fill="FFFFFF"/>
        </w:rPr>
        <w:t xml:space="preserve">. </w:t>
      </w:r>
    </w:p>
    <w:p w14:paraId="74FC6653" w14:textId="43C6781E" w:rsidR="009F6CCF" w:rsidRDefault="00EE602D" w:rsidP="00BF39C6">
      <w:pPr>
        <w:rPr>
          <w:rFonts w:ascii="Arial" w:hAnsi="Arial" w:cs="Arial"/>
          <w:i/>
          <w:iCs/>
          <w:color w:val="000000" w:themeColor="text1"/>
          <w:sz w:val="20"/>
          <w:shd w:val="clear" w:color="auto" w:fill="FFFFFF"/>
        </w:rPr>
      </w:pPr>
      <w:r w:rsidRPr="00EB1356">
        <w:rPr>
          <w:rFonts w:ascii="Arial" w:hAnsi="Arial" w:cs="Arial"/>
          <w:i/>
          <w:iCs/>
          <w:color w:val="000000" w:themeColor="text1"/>
          <w:sz w:val="20"/>
          <w:shd w:val="clear" w:color="auto" w:fill="FFFFFF"/>
        </w:rPr>
        <w:t xml:space="preserve">“Le macchine, gli impianti per il mondo del legno e dei suoi derivati oramai da qualche decennio hanno una crescente applicazione anche in altri settori, rispondendo di fatto a una domanda di soluzioni che vede nella </w:t>
      </w:r>
      <w:proofErr w:type="spellStart"/>
      <w:r w:rsidRPr="00EB1356">
        <w:rPr>
          <w:rFonts w:ascii="Arial" w:hAnsi="Arial" w:cs="Arial"/>
          <w:i/>
          <w:iCs/>
          <w:color w:val="000000" w:themeColor="text1"/>
          <w:sz w:val="20"/>
          <w:shd w:val="clear" w:color="auto" w:fill="FFFFFF"/>
        </w:rPr>
        <w:t>multimaterialità</w:t>
      </w:r>
      <w:proofErr w:type="spellEnd"/>
      <w:r w:rsidRPr="00EB1356">
        <w:rPr>
          <w:rFonts w:ascii="Arial" w:hAnsi="Arial" w:cs="Arial"/>
          <w:i/>
          <w:iCs/>
          <w:color w:val="000000" w:themeColor="text1"/>
          <w:sz w:val="20"/>
          <w:shd w:val="clear" w:color="auto" w:fill="FFFFFF"/>
        </w:rPr>
        <w:t xml:space="preserve"> </w:t>
      </w:r>
      <w:r w:rsidR="0052014E" w:rsidRPr="00EB1356">
        <w:rPr>
          <w:rFonts w:ascii="Arial" w:hAnsi="Arial" w:cs="Arial"/>
          <w:i/>
          <w:iCs/>
          <w:color w:val="000000" w:themeColor="text1"/>
          <w:sz w:val="20"/>
          <w:shd w:val="clear" w:color="auto" w:fill="FFFFFF"/>
        </w:rPr>
        <w:t xml:space="preserve">una priorità assoluta. E con gli amici di Plast e di </w:t>
      </w:r>
      <w:proofErr w:type="spellStart"/>
      <w:r w:rsidR="0052014E" w:rsidRPr="00EB1356">
        <w:rPr>
          <w:rFonts w:ascii="Arial" w:hAnsi="Arial" w:cs="Arial"/>
          <w:i/>
          <w:iCs/>
          <w:color w:val="000000" w:themeColor="text1"/>
          <w:sz w:val="20"/>
          <w:shd w:val="clear" w:color="auto" w:fill="FFFFFF"/>
        </w:rPr>
        <w:t>Assocompositi</w:t>
      </w:r>
      <w:proofErr w:type="spellEnd"/>
      <w:r w:rsidR="0052014E" w:rsidRPr="00EB1356">
        <w:rPr>
          <w:rFonts w:ascii="Arial" w:hAnsi="Arial" w:cs="Arial"/>
          <w:i/>
          <w:iCs/>
          <w:color w:val="000000" w:themeColor="text1"/>
          <w:sz w:val="20"/>
          <w:shd w:val="clear" w:color="auto" w:fill="FFFFFF"/>
        </w:rPr>
        <w:t>, l’associazione che rappresenta le imprese di questo specifico settore, abbiamo scelto di provare a percorrere un pezzo di strada insieme. Una scelta che apre la strada a nuove opportunità, collaborazioni, sinergie oramai imprescindibili”.</w:t>
      </w:r>
    </w:p>
    <w:p w14:paraId="09D96BBD" w14:textId="77777777" w:rsidR="00EB1356" w:rsidRDefault="00EB1356" w:rsidP="00BF39C6">
      <w:pPr>
        <w:rPr>
          <w:rFonts w:ascii="Arial" w:hAnsi="Arial" w:cs="Arial"/>
          <w:i/>
          <w:iCs/>
          <w:color w:val="000000" w:themeColor="text1"/>
          <w:sz w:val="20"/>
          <w:shd w:val="clear" w:color="auto" w:fill="FFFFFF"/>
        </w:rPr>
      </w:pPr>
    </w:p>
    <w:p w14:paraId="5B59E484" w14:textId="0DDBE956" w:rsidR="00EB1356" w:rsidRDefault="00EB1356" w:rsidP="00BF39C6">
      <w:pPr>
        <w:rPr>
          <w:rFonts w:ascii="Arial" w:hAnsi="Arial" w:cs="Arial"/>
          <w:i/>
          <w:iCs/>
          <w:color w:val="000000" w:themeColor="text1"/>
          <w:sz w:val="20"/>
          <w:shd w:val="clear" w:color="auto" w:fill="FFFFFF"/>
        </w:rPr>
      </w:pPr>
      <w:r>
        <w:rPr>
          <w:rFonts w:ascii="Arial" w:hAnsi="Arial" w:cs="Arial"/>
          <w:i/>
          <w:iCs/>
          <w:color w:val="000000" w:themeColor="text1"/>
          <w:sz w:val="20"/>
          <w:shd w:val="clear" w:color="auto" w:fill="FFFFFF"/>
        </w:rPr>
        <w:t>“Abbiamo scelto di offrire una esperienza nuova, mettendo in primo piano la “soddisfazione” dei visitatori, coinvolgendoli forse per la prima volta al mondo in un contesto che non vuole più essere monotematico, ma assolutamente aperto a nuove esperienze e contaminazioni”</w:t>
      </w:r>
      <w:r w:rsidRPr="00EB1356">
        <w:rPr>
          <w:rFonts w:ascii="Arial" w:hAnsi="Arial" w:cs="Arial"/>
          <w:color w:val="000000" w:themeColor="text1"/>
          <w:sz w:val="20"/>
          <w:shd w:val="clear" w:color="auto" w:fill="FFFFFF"/>
        </w:rPr>
        <w:t xml:space="preserve">, ha aggiunto </w:t>
      </w:r>
      <w:r w:rsidRPr="00EB1356">
        <w:rPr>
          <w:rFonts w:ascii="Arial" w:hAnsi="Arial" w:cs="Arial"/>
          <w:b/>
          <w:bCs/>
          <w:color w:val="000000" w:themeColor="text1"/>
          <w:sz w:val="20"/>
          <w:shd w:val="clear" w:color="auto" w:fill="FFFFFF"/>
        </w:rPr>
        <w:t>Mario Maggiani,</w:t>
      </w:r>
      <w:r w:rsidRPr="00EB1356">
        <w:rPr>
          <w:rFonts w:ascii="Arial" w:hAnsi="Arial" w:cs="Arial"/>
          <w:color w:val="000000" w:themeColor="text1"/>
          <w:sz w:val="20"/>
          <w:shd w:val="clear" w:color="auto" w:fill="FFFFFF"/>
        </w:rPr>
        <w:t xml:space="preserve"> direttore di Plast.</w:t>
      </w:r>
      <w:r>
        <w:rPr>
          <w:rFonts w:ascii="Arial" w:hAnsi="Arial" w:cs="Arial"/>
          <w:color w:val="000000" w:themeColor="text1"/>
          <w:sz w:val="20"/>
          <w:shd w:val="clear" w:color="auto" w:fill="FFFFFF"/>
        </w:rPr>
        <w:t xml:space="preserve"> </w:t>
      </w:r>
      <w:r w:rsidRPr="00EB1356">
        <w:rPr>
          <w:rFonts w:ascii="Arial" w:hAnsi="Arial" w:cs="Arial"/>
          <w:i/>
          <w:iCs/>
          <w:color w:val="000000" w:themeColor="text1"/>
          <w:sz w:val="20"/>
          <w:shd w:val="clear" w:color="auto" w:fill="FFFFFF"/>
        </w:rPr>
        <w:t xml:space="preserve">“Un unico biglietto permetterà </w:t>
      </w:r>
      <w:r w:rsidR="00A375A2">
        <w:rPr>
          <w:rFonts w:ascii="Arial" w:hAnsi="Arial" w:cs="Arial"/>
          <w:i/>
          <w:iCs/>
          <w:color w:val="000000" w:themeColor="text1"/>
          <w:sz w:val="20"/>
          <w:shd w:val="clear" w:color="auto" w:fill="FFFFFF"/>
        </w:rPr>
        <w:t xml:space="preserve">agli operatori di settori anche molto diversi </w:t>
      </w:r>
      <w:r w:rsidRPr="00EB1356">
        <w:rPr>
          <w:rFonts w:ascii="Arial" w:hAnsi="Arial" w:cs="Arial"/>
          <w:i/>
          <w:iCs/>
          <w:color w:val="000000" w:themeColor="text1"/>
          <w:sz w:val="20"/>
          <w:shd w:val="clear" w:color="auto" w:fill="FFFFFF"/>
        </w:rPr>
        <w:t>di incontrare fornitori di tecnologie e materiali per l’industria del legno e del mobile, della plastica e della gomma, della nautica, dell’</w:t>
      </w:r>
      <w:proofErr w:type="spellStart"/>
      <w:r w:rsidRPr="00EB1356">
        <w:rPr>
          <w:rFonts w:ascii="Arial" w:hAnsi="Arial" w:cs="Arial"/>
          <w:i/>
          <w:iCs/>
          <w:color w:val="000000" w:themeColor="text1"/>
          <w:sz w:val="20"/>
          <w:shd w:val="clear" w:color="auto" w:fill="FFFFFF"/>
        </w:rPr>
        <w:t>aerospace</w:t>
      </w:r>
      <w:proofErr w:type="spellEnd"/>
      <w:r w:rsidRPr="00EB1356">
        <w:rPr>
          <w:rFonts w:ascii="Arial" w:hAnsi="Arial" w:cs="Arial"/>
          <w:i/>
          <w:iCs/>
          <w:color w:val="000000" w:themeColor="text1"/>
          <w:sz w:val="20"/>
          <w:shd w:val="clear" w:color="auto" w:fill="FFFFFF"/>
        </w:rPr>
        <w:t xml:space="preserve">, </w:t>
      </w:r>
      <w:proofErr w:type="spellStart"/>
      <w:r w:rsidRPr="00EB1356">
        <w:rPr>
          <w:rFonts w:ascii="Arial" w:hAnsi="Arial" w:cs="Arial"/>
          <w:i/>
          <w:iCs/>
          <w:color w:val="000000" w:themeColor="text1"/>
          <w:sz w:val="20"/>
          <w:shd w:val="clear" w:color="auto" w:fill="FFFFFF"/>
        </w:rPr>
        <w:t>dell’automotive</w:t>
      </w:r>
      <w:proofErr w:type="spellEnd"/>
      <w:r w:rsidRPr="00EB1356">
        <w:rPr>
          <w:rFonts w:ascii="Arial" w:hAnsi="Arial" w:cs="Arial"/>
          <w:i/>
          <w:iCs/>
          <w:color w:val="000000" w:themeColor="text1"/>
          <w:sz w:val="20"/>
          <w:shd w:val="clear" w:color="auto" w:fill="FFFFFF"/>
        </w:rPr>
        <w:t xml:space="preserve"> o dell’edilizia, solo per citare alcuni dei settori che saranno coinvolti nelle giornate di MaTec</w:t>
      </w:r>
      <w:r w:rsidR="00A375A2">
        <w:rPr>
          <w:rFonts w:ascii="Arial" w:hAnsi="Arial" w:cs="Arial"/>
          <w:i/>
          <w:iCs/>
          <w:color w:val="000000" w:themeColor="text1"/>
          <w:sz w:val="20"/>
          <w:shd w:val="clear" w:color="auto" w:fill="FFFFFF"/>
        </w:rPr>
        <w:t xml:space="preserve">. Un intreccio di possibilità dai quali ci attendiamo </w:t>
      </w:r>
      <w:r w:rsidR="00876C20">
        <w:rPr>
          <w:rFonts w:ascii="Arial" w:hAnsi="Arial" w:cs="Arial"/>
          <w:i/>
          <w:iCs/>
          <w:color w:val="000000" w:themeColor="text1"/>
          <w:sz w:val="20"/>
          <w:shd w:val="clear" w:color="auto" w:fill="FFFFFF"/>
        </w:rPr>
        <w:t>nuove prospettive</w:t>
      </w:r>
      <w:r w:rsidR="00A375A2">
        <w:rPr>
          <w:rFonts w:ascii="Arial" w:hAnsi="Arial" w:cs="Arial"/>
          <w:i/>
          <w:iCs/>
          <w:color w:val="000000" w:themeColor="text1"/>
          <w:sz w:val="20"/>
          <w:shd w:val="clear" w:color="auto" w:fill="FFFFFF"/>
        </w:rPr>
        <w:t>…”</w:t>
      </w:r>
      <w:r w:rsidRPr="00EB1356">
        <w:rPr>
          <w:rFonts w:ascii="Arial" w:hAnsi="Arial" w:cs="Arial"/>
          <w:i/>
          <w:iCs/>
          <w:color w:val="000000" w:themeColor="text1"/>
          <w:sz w:val="20"/>
          <w:shd w:val="clear" w:color="auto" w:fill="FFFFFF"/>
        </w:rPr>
        <w:t>.</w:t>
      </w:r>
    </w:p>
    <w:p w14:paraId="139C94E3" w14:textId="77777777" w:rsidR="002F0984" w:rsidRPr="004F2CBE" w:rsidRDefault="002F0984">
      <w:pPr>
        <w:rPr>
          <w:rFonts w:ascii="Arial" w:hAnsi="Arial" w:cs="Arial"/>
          <w:color w:val="000000" w:themeColor="text1"/>
          <w:sz w:val="20"/>
          <w:shd w:val="clear" w:color="auto" w:fill="FFFFFF"/>
        </w:rPr>
      </w:pPr>
    </w:p>
    <w:sectPr w:rsidR="002F0984" w:rsidRPr="004F2CBE" w:rsidSect="006E12CD">
      <w:headerReference w:type="even" r:id="rId8"/>
      <w:headerReference w:type="default" r:id="rId9"/>
      <w:footerReference w:type="even" r:id="rId10"/>
      <w:footerReference w:type="default" r:id="rId11"/>
      <w:headerReference w:type="first" r:id="rId12"/>
      <w:footerReference w:type="first" r:id="rId13"/>
      <w:pgSz w:w="11906" w:h="16838"/>
      <w:pgMar w:top="1766" w:right="1133" w:bottom="1276" w:left="1800" w:header="1126"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F4F84" w14:textId="77777777" w:rsidR="003A6CCD" w:rsidRDefault="003A6CCD">
      <w:r>
        <w:separator/>
      </w:r>
    </w:p>
  </w:endnote>
  <w:endnote w:type="continuationSeparator" w:id="0">
    <w:p w14:paraId="0925C37E" w14:textId="77777777" w:rsidR="003A6CCD" w:rsidRDefault="003A6C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altName w:val="Times New Roman"/>
    <w:panose1 w:val="020B06040202020202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7D8786" w14:textId="77777777" w:rsidR="006E12CD" w:rsidRDefault="006E12C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7AD49" w14:textId="77777777" w:rsidR="006E12CD" w:rsidRDefault="006E12CD">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6F67F" w14:textId="49022E56" w:rsidR="00517BC1" w:rsidRDefault="00517BC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E5E14D" w14:textId="77777777" w:rsidR="003A6CCD" w:rsidRDefault="003A6CCD">
      <w:r>
        <w:separator/>
      </w:r>
    </w:p>
  </w:footnote>
  <w:footnote w:type="continuationSeparator" w:id="0">
    <w:p w14:paraId="53FAFEB6" w14:textId="77777777" w:rsidR="003A6CCD" w:rsidRDefault="003A6C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2B285" w14:textId="77777777" w:rsidR="006E12CD" w:rsidRDefault="006E12C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4ADAE7" w14:textId="77777777" w:rsidR="006E12CD" w:rsidRDefault="006E12CD">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F6699" w14:textId="6CCAB2D7" w:rsidR="00517BC1" w:rsidRPr="00667085" w:rsidRDefault="00517BC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322A9EA">
              <wp:simplePos x="0" y="0"/>
              <wp:positionH relativeFrom="column">
                <wp:posOffset>3276600</wp:posOffset>
              </wp:positionH>
              <wp:positionV relativeFrom="paragraph">
                <wp:posOffset>-111125</wp:posOffset>
              </wp:positionV>
              <wp:extent cx="2743200" cy="175260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7526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62568E45" w14:textId="77777777" w:rsidR="006E12CD" w:rsidRPr="006E12CD" w:rsidRDefault="006E12CD">
                          <w:pPr>
                            <w:rPr>
                              <w:rFonts w:ascii="Arial" w:hAnsi="Arial"/>
                              <w:color w:val="C0C0C0"/>
                              <w:sz w:val="64"/>
                              <w:szCs w:val="64"/>
                              <w:lang w:val="en-GB"/>
                            </w:rPr>
                          </w:pP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58pt;margin-top:-8.75pt;width:3in;height:13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&#13;&#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62568E45" w14:textId="77777777" w:rsidR="006E12CD" w:rsidRPr="006E12CD" w:rsidRDefault="006E12CD">
                    <w:pPr>
                      <w:rPr>
                        <w:rFonts w:ascii="Arial" w:hAnsi="Arial"/>
                        <w:color w:val="C0C0C0"/>
                        <w:sz w:val="64"/>
                        <w:szCs w:val="64"/>
                        <w:lang w:val="en-GB"/>
                      </w:rPr>
                    </w:pP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v:textbox>
            </v:shape>
          </w:pict>
        </mc:Fallback>
      </mc:AlternateContent>
    </w:r>
    <w:r w:rsidR="006E12CD" w:rsidRPr="006E12CD">
      <w:rPr>
        <w:rFonts w:ascii="Arial" w:hAnsi="Arial" w:cs="Arial"/>
        <w:i/>
        <w:noProof/>
        <w:color w:val="000000" w:themeColor="text1"/>
        <w:sz w:val="20"/>
      </w:rPr>
      <w:t xml:space="preserve"> </w:t>
    </w:r>
    <w:r w:rsidR="006E12CD">
      <w:rPr>
        <w:rFonts w:ascii="Arial" w:hAnsi="Arial" w:cs="Arial"/>
        <w:i/>
        <w:noProof/>
        <w:color w:val="000000" w:themeColor="text1"/>
        <w:sz w:val="20"/>
      </w:rPr>
      <w:drawing>
        <wp:inline distT="0" distB="0" distL="0" distR="0" wp14:anchorId="10193173" wp14:editId="383D2672">
          <wp:extent cx="2642235" cy="1443173"/>
          <wp:effectExtent l="0" t="0" r="0" b="5080"/>
          <wp:docPr id="67165789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657895" name="Immagine 671657895"/>
                  <pic:cNvPicPr/>
                </pic:nvPicPr>
                <pic:blipFill>
                  <a:blip r:embed="rId1"/>
                  <a:stretch>
                    <a:fillRect/>
                  </a:stretch>
                </pic:blipFill>
                <pic:spPr>
                  <a:xfrm>
                    <a:off x="0" y="0"/>
                    <a:ext cx="2677754" cy="1462573"/>
                  </a:xfrm>
                  <a:prstGeom prst="rect">
                    <a:avLst/>
                  </a:prstGeom>
                </pic:spPr>
              </pic:pic>
            </a:graphicData>
          </a:graphic>
        </wp:inline>
      </w:drawing>
    </w:r>
    <w:r w:rsidR="006E12CD">
      <w:rPr>
        <w:noProof/>
        <w:sz w:val="8"/>
      </w:rPr>
      <w:t xml:space="preserve"> </w:t>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825583737">
    <w:abstractNumId w:val="0"/>
  </w:num>
  <w:num w:numId="2" w16cid:durableId="1553693323">
    <w:abstractNumId w:val="1"/>
  </w:num>
  <w:num w:numId="3" w16cid:durableId="972907542">
    <w:abstractNumId w:val="6"/>
  </w:num>
  <w:num w:numId="4" w16cid:durableId="1604457139">
    <w:abstractNumId w:val="4"/>
  </w:num>
  <w:num w:numId="5" w16cid:durableId="2144688330">
    <w:abstractNumId w:val="2"/>
  </w:num>
  <w:num w:numId="6" w16cid:durableId="1437095981">
    <w:abstractNumId w:val="5"/>
  </w:num>
  <w:num w:numId="7" w16cid:durableId="1122888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8"/>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027F"/>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E40B2"/>
    <w:rsid w:val="000F3D4C"/>
    <w:rsid w:val="00101205"/>
    <w:rsid w:val="00101D22"/>
    <w:rsid w:val="00111739"/>
    <w:rsid w:val="00114765"/>
    <w:rsid w:val="0011618E"/>
    <w:rsid w:val="0011686E"/>
    <w:rsid w:val="00117F62"/>
    <w:rsid w:val="00120FC2"/>
    <w:rsid w:val="00130B79"/>
    <w:rsid w:val="00131BA4"/>
    <w:rsid w:val="001425E9"/>
    <w:rsid w:val="001443AD"/>
    <w:rsid w:val="00164BE1"/>
    <w:rsid w:val="00165E4A"/>
    <w:rsid w:val="00175098"/>
    <w:rsid w:val="00180CAE"/>
    <w:rsid w:val="001820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935B6"/>
    <w:rsid w:val="002A25C3"/>
    <w:rsid w:val="002A44C7"/>
    <w:rsid w:val="002A6B82"/>
    <w:rsid w:val="002B1221"/>
    <w:rsid w:val="002B149A"/>
    <w:rsid w:val="002B1B61"/>
    <w:rsid w:val="002B4040"/>
    <w:rsid w:val="002B5867"/>
    <w:rsid w:val="002C541B"/>
    <w:rsid w:val="002E7109"/>
    <w:rsid w:val="002F0984"/>
    <w:rsid w:val="002F3050"/>
    <w:rsid w:val="002F5748"/>
    <w:rsid w:val="003001C0"/>
    <w:rsid w:val="003030CF"/>
    <w:rsid w:val="00303C7A"/>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A6CCD"/>
    <w:rsid w:val="003C3C26"/>
    <w:rsid w:val="003D07DF"/>
    <w:rsid w:val="003E2CC1"/>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867E6"/>
    <w:rsid w:val="00497FD3"/>
    <w:rsid w:val="004A5C4F"/>
    <w:rsid w:val="004B385E"/>
    <w:rsid w:val="004B4D84"/>
    <w:rsid w:val="004B573A"/>
    <w:rsid w:val="004C7C8B"/>
    <w:rsid w:val="004D262F"/>
    <w:rsid w:val="004D5A15"/>
    <w:rsid w:val="004E4CF5"/>
    <w:rsid w:val="004E6AE6"/>
    <w:rsid w:val="004E7459"/>
    <w:rsid w:val="004F2CBE"/>
    <w:rsid w:val="00503103"/>
    <w:rsid w:val="00505B5D"/>
    <w:rsid w:val="0051293B"/>
    <w:rsid w:val="005171DD"/>
    <w:rsid w:val="00517BC1"/>
    <w:rsid w:val="0052014E"/>
    <w:rsid w:val="0052321B"/>
    <w:rsid w:val="00531D7B"/>
    <w:rsid w:val="00532EB6"/>
    <w:rsid w:val="005362D0"/>
    <w:rsid w:val="005407A8"/>
    <w:rsid w:val="00540E71"/>
    <w:rsid w:val="00550A18"/>
    <w:rsid w:val="0055240B"/>
    <w:rsid w:val="00552F99"/>
    <w:rsid w:val="00560054"/>
    <w:rsid w:val="00560CE9"/>
    <w:rsid w:val="00561F8A"/>
    <w:rsid w:val="00564727"/>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17001"/>
    <w:rsid w:val="00620104"/>
    <w:rsid w:val="00621A9A"/>
    <w:rsid w:val="00624A77"/>
    <w:rsid w:val="0063331B"/>
    <w:rsid w:val="006459B1"/>
    <w:rsid w:val="00654F9A"/>
    <w:rsid w:val="00660F6F"/>
    <w:rsid w:val="006635EC"/>
    <w:rsid w:val="00670CF3"/>
    <w:rsid w:val="00673933"/>
    <w:rsid w:val="006756A0"/>
    <w:rsid w:val="00675CE6"/>
    <w:rsid w:val="00683210"/>
    <w:rsid w:val="00684445"/>
    <w:rsid w:val="00694B62"/>
    <w:rsid w:val="00697ADF"/>
    <w:rsid w:val="006A2F80"/>
    <w:rsid w:val="006A73CC"/>
    <w:rsid w:val="006B3F43"/>
    <w:rsid w:val="006C2828"/>
    <w:rsid w:val="006D785D"/>
    <w:rsid w:val="006D79FC"/>
    <w:rsid w:val="006E01A1"/>
    <w:rsid w:val="006E12CD"/>
    <w:rsid w:val="006F6E13"/>
    <w:rsid w:val="006F6F8A"/>
    <w:rsid w:val="00703453"/>
    <w:rsid w:val="00703A4D"/>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D2DAB"/>
    <w:rsid w:val="007D6A15"/>
    <w:rsid w:val="007E199E"/>
    <w:rsid w:val="007F4FEC"/>
    <w:rsid w:val="00800883"/>
    <w:rsid w:val="00800D42"/>
    <w:rsid w:val="00806F46"/>
    <w:rsid w:val="0081081C"/>
    <w:rsid w:val="0082234F"/>
    <w:rsid w:val="00824666"/>
    <w:rsid w:val="0083010A"/>
    <w:rsid w:val="00830334"/>
    <w:rsid w:val="0083106F"/>
    <w:rsid w:val="008352A9"/>
    <w:rsid w:val="00837B6A"/>
    <w:rsid w:val="008403E6"/>
    <w:rsid w:val="00841E3C"/>
    <w:rsid w:val="0084235F"/>
    <w:rsid w:val="00846CBB"/>
    <w:rsid w:val="00847967"/>
    <w:rsid w:val="008528D6"/>
    <w:rsid w:val="008536DE"/>
    <w:rsid w:val="00856772"/>
    <w:rsid w:val="00864AA6"/>
    <w:rsid w:val="008729FD"/>
    <w:rsid w:val="0087352B"/>
    <w:rsid w:val="0087514F"/>
    <w:rsid w:val="00876C20"/>
    <w:rsid w:val="0088775E"/>
    <w:rsid w:val="00887E3B"/>
    <w:rsid w:val="00896154"/>
    <w:rsid w:val="008A2CD8"/>
    <w:rsid w:val="008B0F20"/>
    <w:rsid w:val="008B1225"/>
    <w:rsid w:val="008B226F"/>
    <w:rsid w:val="008B4E8D"/>
    <w:rsid w:val="008B5BA3"/>
    <w:rsid w:val="008D039B"/>
    <w:rsid w:val="008D19BD"/>
    <w:rsid w:val="008D5B35"/>
    <w:rsid w:val="008D5FB0"/>
    <w:rsid w:val="008D7F6B"/>
    <w:rsid w:val="008E1B4C"/>
    <w:rsid w:val="008F3135"/>
    <w:rsid w:val="008F4CFE"/>
    <w:rsid w:val="008F6829"/>
    <w:rsid w:val="009007F1"/>
    <w:rsid w:val="00902268"/>
    <w:rsid w:val="009067D7"/>
    <w:rsid w:val="00915174"/>
    <w:rsid w:val="00917468"/>
    <w:rsid w:val="00923AB1"/>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1FCB"/>
    <w:rsid w:val="009B421D"/>
    <w:rsid w:val="009B51AE"/>
    <w:rsid w:val="009B72D2"/>
    <w:rsid w:val="009D1088"/>
    <w:rsid w:val="009D200B"/>
    <w:rsid w:val="009D6012"/>
    <w:rsid w:val="009E0B5F"/>
    <w:rsid w:val="009E3A19"/>
    <w:rsid w:val="009E494C"/>
    <w:rsid w:val="009F6CCF"/>
    <w:rsid w:val="009F7A66"/>
    <w:rsid w:val="00A029E5"/>
    <w:rsid w:val="00A05CB4"/>
    <w:rsid w:val="00A075AD"/>
    <w:rsid w:val="00A1350F"/>
    <w:rsid w:val="00A17F32"/>
    <w:rsid w:val="00A334FB"/>
    <w:rsid w:val="00A375A2"/>
    <w:rsid w:val="00A42014"/>
    <w:rsid w:val="00A51998"/>
    <w:rsid w:val="00A52E9E"/>
    <w:rsid w:val="00A61728"/>
    <w:rsid w:val="00A63163"/>
    <w:rsid w:val="00A64D4A"/>
    <w:rsid w:val="00A713D8"/>
    <w:rsid w:val="00A832AA"/>
    <w:rsid w:val="00A87BF2"/>
    <w:rsid w:val="00AB2952"/>
    <w:rsid w:val="00AB59BA"/>
    <w:rsid w:val="00AC66F6"/>
    <w:rsid w:val="00AD0E3E"/>
    <w:rsid w:val="00AD47A3"/>
    <w:rsid w:val="00AD6434"/>
    <w:rsid w:val="00AE0375"/>
    <w:rsid w:val="00AF0012"/>
    <w:rsid w:val="00AF6C7C"/>
    <w:rsid w:val="00AF70F2"/>
    <w:rsid w:val="00AF77BC"/>
    <w:rsid w:val="00B00619"/>
    <w:rsid w:val="00B02252"/>
    <w:rsid w:val="00B131D5"/>
    <w:rsid w:val="00B17BD9"/>
    <w:rsid w:val="00B22250"/>
    <w:rsid w:val="00B22698"/>
    <w:rsid w:val="00B228C2"/>
    <w:rsid w:val="00B2337C"/>
    <w:rsid w:val="00B3659A"/>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39C6"/>
    <w:rsid w:val="00BF489B"/>
    <w:rsid w:val="00BF5061"/>
    <w:rsid w:val="00C07657"/>
    <w:rsid w:val="00C10673"/>
    <w:rsid w:val="00C1412B"/>
    <w:rsid w:val="00C14958"/>
    <w:rsid w:val="00C161EE"/>
    <w:rsid w:val="00C20C7E"/>
    <w:rsid w:val="00C228A9"/>
    <w:rsid w:val="00C302ED"/>
    <w:rsid w:val="00C30C05"/>
    <w:rsid w:val="00C31855"/>
    <w:rsid w:val="00C3631B"/>
    <w:rsid w:val="00C4396E"/>
    <w:rsid w:val="00C45B8F"/>
    <w:rsid w:val="00C510CB"/>
    <w:rsid w:val="00C53D1E"/>
    <w:rsid w:val="00C55D6B"/>
    <w:rsid w:val="00C61F33"/>
    <w:rsid w:val="00C63531"/>
    <w:rsid w:val="00C80EFA"/>
    <w:rsid w:val="00C90B18"/>
    <w:rsid w:val="00CA04F6"/>
    <w:rsid w:val="00CB3F03"/>
    <w:rsid w:val="00CB6905"/>
    <w:rsid w:val="00CC0115"/>
    <w:rsid w:val="00CC4B37"/>
    <w:rsid w:val="00CC7061"/>
    <w:rsid w:val="00CD7E05"/>
    <w:rsid w:val="00CE4DCC"/>
    <w:rsid w:val="00CE515C"/>
    <w:rsid w:val="00CF3C96"/>
    <w:rsid w:val="00D12E29"/>
    <w:rsid w:val="00D21655"/>
    <w:rsid w:val="00D21965"/>
    <w:rsid w:val="00D24E8C"/>
    <w:rsid w:val="00D259E4"/>
    <w:rsid w:val="00D263CE"/>
    <w:rsid w:val="00D43D64"/>
    <w:rsid w:val="00D60984"/>
    <w:rsid w:val="00D6786C"/>
    <w:rsid w:val="00D717D0"/>
    <w:rsid w:val="00D7569D"/>
    <w:rsid w:val="00D75F9B"/>
    <w:rsid w:val="00D80820"/>
    <w:rsid w:val="00D93B77"/>
    <w:rsid w:val="00D97D52"/>
    <w:rsid w:val="00DA0B02"/>
    <w:rsid w:val="00DA36F1"/>
    <w:rsid w:val="00DB266B"/>
    <w:rsid w:val="00DB3DDE"/>
    <w:rsid w:val="00DB48F2"/>
    <w:rsid w:val="00DD730C"/>
    <w:rsid w:val="00DD74A3"/>
    <w:rsid w:val="00DE2292"/>
    <w:rsid w:val="00DE7E96"/>
    <w:rsid w:val="00DF068A"/>
    <w:rsid w:val="00DF1E28"/>
    <w:rsid w:val="00DF2124"/>
    <w:rsid w:val="00DF430E"/>
    <w:rsid w:val="00E02B3B"/>
    <w:rsid w:val="00E32518"/>
    <w:rsid w:val="00E32FBF"/>
    <w:rsid w:val="00E34D93"/>
    <w:rsid w:val="00E37EE2"/>
    <w:rsid w:val="00E40A71"/>
    <w:rsid w:val="00E61E57"/>
    <w:rsid w:val="00E82714"/>
    <w:rsid w:val="00E84B67"/>
    <w:rsid w:val="00E8567C"/>
    <w:rsid w:val="00E85E37"/>
    <w:rsid w:val="00E86AA2"/>
    <w:rsid w:val="00E91A0C"/>
    <w:rsid w:val="00E92948"/>
    <w:rsid w:val="00E940E5"/>
    <w:rsid w:val="00EA3E98"/>
    <w:rsid w:val="00EB1356"/>
    <w:rsid w:val="00EB3492"/>
    <w:rsid w:val="00EB63FB"/>
    <w:rsid w:val="00EC1C89"/>
    <w:rsid w:val="00EC4949"/>
    <w:rsid w:val="00EC53A0"/>
    <w:rsid w:val="00EC6C7B"/>
    <w:rsid w:val="00EC6E77"/>
    <w:rsid w:val="00ED3675"/>
    <w:rsid w:val="00EE4C96"/>
    <w:rsid w:val="00EE602D"/>
    <w:rsid w:val="00EF2173"/>
    <w:rsid w:val="00EF439E"/>
    <w:rsid w:val="00F037AA"/>
    <w:rsid w:val="00F15136"/>
    <w:rsid w:val="00F2039D"/>
    <w:rsid w:val="00F24718"/>
    <w:rsid w:val="00F27DC6"/>
    <w:rsid w:val="00F3045F"/>
    <w:rsid w:val="00F33FD4"/>
    <w:rsid w:val="00F34B3C"/>
    <w:rsid w:val="00F34F4B"/>
    <w:rsid w:val="00F36EF7"/>
    <w:rsid w:val="00F4202B"/>
    <w:rsid w:val="00F51331"/>
    <w:rsid w:val="00F5188F"/>
    <w:rsid w:val="00F525F6"/>
    <w:rsid w:val="00F536D3"/>
    <w:rsid w:val="00F552F9"/>
    <w:rsid w:val="00F57F58"/>
    <w:rsid w:val="00F640A7"/>
    <w:rsid w:val="00F66EEA"/>
    <w:rsid w:val="00F71CF6"/>
    <w:rsid w:val="00F7254C"/>
    <w:rsid w:val="00F73B32"/>
    <w:rsid w:val="00F74391"/>
    <w:rsid w:val="00F75C3F"/>
    <w:rsid w:val="00F84B15"/>
    <w:rsid w:val="00F873FD"/>
    <w:rsid w:val="00F93B74"/>
    <w:rsid w:val="00F94AD6"/>
    <w:rsid w:val="00FA66BF"/>
    <w:rsid w:val="00FA7BE8"/>
    <w:rsid w:val="00FB1AD5"/>
    <w:rsid w:val="00FB7A76"/>
    <w:rsid w:val="00FC7B75"/>
    <w:rsid w:val="00FD79C1"/>
    <w:rsid w:val="00FE327C"/>
    <w:rsid w:val="00FE36C8"/>
    <w:rsid w:val="00FF4FDD"/>
    <w:rsid w:val="00FF7142"/>
    <w:rsid w:val="00FF7778"/>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048BA01F-BE52-EF4D-9AE3-B7B177220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5A8EA-5DA2-F241-A068-0F275562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Pages>
  <Words>439</Words>
  <Characters>2504</Characters>
  <Application>Microsoft Office Word</Application>
  <DocSecurity>0</DocSecurity>
  <Lines>20</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2938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LucaRossetti</cp:lastModifiedBy>
  <cp:revision>9</cp:revision>
  <cp:lastPrinted>2025-05-20T13:34:00Z</cp:lastPrinted>
  <dcterms:created xsi:type="dcterms:W3CDTF">2026-04-29T12:55:00Z</dcterms:created>
  <dcterms:modified xsi:type="dcterms:W3CDTF">2026-04-29T13:50:00Z</dcterms:modified>
</cp:coreProperties>
</file>