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2928" w:rsidRPr="00F53474" w:rsidRDefault="002C2928" w:rsidP="002C2928">
      <w:pPr>
        <w:jc w:val="both"/>
        <w:rPr>
          <w:rFonts w:ascii="Arial" w:hAnsi="Arial"/>
          <w:i/>
          <w:sz w:val="20"/>
        </w:rPr>
      </w:pPr>
    </w:p>
    <w:p w:rsidR="00481401" w:rsidRPr="00F53474" w:rsidRDefault="00481401" w:rsidP="00481401">
      <w:pPr>
        <w:jc w:val="both"/>
        <w:rPr>
          <w:rFonts w:ascii="Arial" w:hAnsi="Arial"/>
          <w:i/>
          <w:sz w:val="20"/>
        </w:rPr>
      </w:pPr>
    </w:p>
    <w:p w:rsidR="00481401" w:rsidRPr="00F53474"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Default="00481401" w:rsidP="00481401">
      <w:pPr>
        <w:jc w:val="both"/>
        <w:rPr>
          <w:rFonts w:ascii="Arial" w:hAnsi="Arial"/>
          <w:i/>
          <w:sz w:val="20"/>
        </w:rPr>
      </w:pPr>
    </w:p>
    <w:p w:rsidR="00481401" w:rsidRPr="00283318" w:rsidRDefault="00481401" w:rsidP="00481401">
      <w:pPr>
        <w:jc w:val="both"/>
        <w:rPr>
          <w:rFonts w:ascii="Arial" w:hAnsi="Arial"/>
          <w:b/>
          <w:i/>
          <w:sz w:val="20"/>
          <w:szCs w:val="28"/>
        </w:rPr>
      </w:pPr>
      <w:r>
        <w:rPr>
          <w:rFonts w:ascii="Arial" w:hAnsi="Arial"/>
          <w:i/>
          <w:sz w:val="20"/>
        </w:rPr>
        <w:t>FieraMilano-Rho</w:t>
      </w:r>
      <w:r w:rsidRPr="00283318">
        <w:rPr>
          <w:rFonts w:ascii="Arial" w:hAnsi="Arial"/>
          <w:i/>
          <w:sz w:val="20"/>
        </w:rPr>
        <w:t xml:space="preserve">, </w:t>
      </w:r>
      <w:r w:rsidR="00E603D1">
        <w:rPr>
          <w:rFonts w:ascii="Arial" w:hAnsi="Arial"/>
          <w:i/>
          <w:sz w:val="20"/>
        </w:rPr>
        <w:t>8</w:t>
      </w:r>
      <w:r w:rsidRPr="00283318">
        <w:rPr>
          <w:rFonts w:ascii="Arial" w:hAnsi="Arial"/>
          <w:i/>
          <w:sz w:val="20"/>
        </w:rPr>
        <w:t xml:space="preserve"> maggio 201</w:t>
      </w:r>
      <w:r w:rsidR="00E603D1">
        <w:rPr>
          <w:rFonts w:ascii="Arial" w:hAnsi="Arial"/>
          <w:i/>
          <w:sz w:val="20"/>
        </w:rPr>
        <w:t>8</w:t>
      </w:r>
      <w:r w:rsidRPr="00283318">
        <w:rPr>
          <w:rFonts w:ascii="Arial" w:hAnsi="Arial"/>
          <w:i/>
          <w:sz w:val="20"/>
        </w:rPr>
        <w:tab/>
      </w:r>
      <w:r w:rsidRPr="00283318">
        <w:rPr>
          <w:rFonts w:ascii="Arial" w:hAnsi="Arial"/>
          <w:i/>
          <w:sz w:val="20"/>
        </w:rPr>
        <w:tab/>
      </w:r>
      <w:r w:rsidRPr="00283318">
        <w:rPr>
          <w:rFonts w:ascii="Arial" w:hAnsi="Arial"/>
          <w:i/>
          <w:sz w:val="20"/>
        </w:rPr>
        <w:tab/>
      </w:r>
      <w:r w:rsidRPr="00283318">
        <w:rPr>
          <w:rFonts w:ascii="Arial" w:hAnsi="Arial"/>
          <w:i/>
          <w:sz w:val="20"/>
        </w:rPr>
        <w:tab/>
      </w:r>
    </w:p>
    <w:p w:rsidR="00481401" w:rsidRDefault="00481401" w:rsidP="00481401">
      <w:pPr>
        <w:jc w:val="both"/>
        <w:rPr>
          <w:rFonts w:ascii="Arial" w:hAnsi="Arial"/>
          <w:i/>
          <w:color w:val="000000"/>
          <w:sz w:val="20"/>
        </w:rPr>
      </w:pPr>
    </w:p>
    <w:p w:rsidR="00481401" w:rsidRDefault="00481401" w:rsidP="00481401">
      <w:pPr>
        <w:jc w:val="both"/>
        <w:rPr>
          <w:rFonts w:ascii="Arial" w:hAnsi="Arial"/>
          <w:i/>
          <w:color w:val="000000"/>
          <w:sz w:val="20"/>
        </w:rPr>
      </w:pPr>
    </w:p>
    <w:p w:rsidR="00481401" w:rsidRDefault="00481401" w:rsidP="00481401">
      <w:pPr>
        <w:jc w:val="both"/>
        <w:rPr>
          <w:rFonts w:ascii="Arial" w:hAnsi="Arial"/>
          <w:i/>
          <w:color w:val="000000"/>
          <w:sz w:val="20"/>
        </w:rPr>
      </w:pPr>
    </w:p>
    <w:p w:rsidR="00481401" w:rsidRPr="00481401" w:rsidRDefault="00122D04" w:rsidP="00481401">
      <w:pPr>
        <w:pStyle w:val="Heading1"/>
        <w:jc w:val="both"/>
        <w:rPr>
          <w:color w:val="FF0000"/>
          <w:sz w:val="20"/>
        </w:rPr>
      </w:pPr>
      <w:r>
        <w:rPr>
          <w:color w:val="000000" w:themeColor="text1"/>
          <w:sz w:val="20"/>
        </w:rPr>
        <w:t>GLI EVENTI E LE MOSTRE DI XYLEXPO 2018</w:t>
      </w:r>
      <w:r w:rsidR="00481401" w:rsidRPr="00481401">
        <w:rPr>
          <w:color w:val="FF0000"/>
          <w:sz w:val="20"/>
        </w:rPr>
        <w:t xml:space="preserve">   0</w:t>
      </w:r>
      <w:r w:rsidR="006A2B90">
        <w:rPr>
          <w:color w:val="FF0000"/>
          <w:sz w:val="20"/>
        </w:rPr>
        <w:t>4</w:t>
      </w:r>
    </w:p>
    <w:p w:rsidR="00481401" w:rsidRPr="00481401" w:rsidRDefault="00481401" w:rsidP="00481401">
      <w:pPr>
        <w:jc w:val="both"/>
        <w:rPr>
          <w:rFonts w:ascii="Arial" w:hAnsi="Arial"/>
          <w:b/>
          <w:color w:val="FF0000"/>
          <w:sz w:val="20"/>
          <w:szCs w:val="30"/>
        </w:rPr>
      </w:pPr>
    </w:p>
    <w:p w:rsidR="00995374" w:rsidRDefault="00995374" w:rsidP="006A2B90">
      <w:pPr>
        <w:pStyle w:val="NormalWeb"/>
        <w:spacing w:before="2" w:after="2"/>
        <w:jc w:val="both"/>
        <w:rPr>
          <w:rFonts w:ascii="Arial" w:eastAsiaTheme="minorEastAsia" w:hAnsi="Arial" w:cs="Arial"/>
          <w:i/>
          <w:color w:val="FF0000"/>
          <w:lang w:eastAsia="ja-JP"/>
        </w:rPr>
      </w:pPr>
    </w:p>
    <w:p w:rsidR="00995374" w:rsidRPr="00AD313A" w:rsidRDefault="00995374" w:rsidP="006A2B90">
      <w:pPr>
        <w:pStyle w:val="NormalWeb"/>
        <w:spacing w:before="2" w:after="2"/>
        <w:jc w:val="both"/>
        <w:rPr>
          <w:rFonts w:ascii="Arial" w:eastAsiaTheme="minorEastAsia" w:hAnsi="Arial" w:cs="Arial"/>
          <w:color w:val="000000" w:themeColor="text1"/>
          <w:lang w:eastAsia="ja-JP"/>
        </w:rPr>
      </w:pPr>
      <w:r w:rsidRPr="001F0276">
        <w:rPr>
          <w:rFonts w:ascii="Arial" w:eastAsiaTheme="minorEastAsia" w:hAnsi="Arial" w:cs="Arial"/>
          <w:color w:val="000000" w:themeColor="text1"/>
          <w:lang w:eastAsia="ja-JP"/>
        </w:rPr>
        <w:t>Una delle caratteristiche del “cinquantesimo di Xylexpo, rassegna nata nell’oramai lontano 1968, è l’</w:t>
      </w:r>
      <w:r w:rsidR="001F0276">
        <w:rPr>
          <w:rFonts w:ascii="Arial" w:eastAsiaTheme="minorEastAsia" w:hAnsi="Arial" w:cs="Arial"/>
          <w:color w:val="000000" w:themeColor="text1"/>
          <w:lang w:eastAsia="ja-JP"/>
        </w:rPr>
        <w:t>avere ideato e realizzato un</w:t>
      </w:r>
      <w:r w:rsidRPr="001F0276">
        <w:rPr>
          <w:rFonts w:ascii="Arial" w:eastAsiaTheme="minorEastAsia" w:hAnsi="Arial" w:cs="Arial"/>
          <w:color w:val="000000" w:themeColor="text1"/>
          <w:lang w:eastAsia="ja-JP"/>
        </w:rPr>
        <w:t>a</w:t>
      </w:r>
      <w:r w:rsidR="001F0276">
        <w:rPr>
          <w:rFonts w:ascii="Arial" w:eastAsiaTheme="minorEastAsia" w:hAnsi="Arial" w:cs="Arial"/>
          <w:color w:val="000000" w:themeColor="text1"/>
          <w:lang w:eastAsia="ja-JP"/>
        </w:rPr>
        <w:t xml:space="preserve"> serie di </w:t>
      </w:r>
      <w:r w:rsidR="001F0276" w:rsidRPr="001F0276">
        <w:rPr>
          <w:rFonts w:ascii="Arial" w:eastAsiaTheme="minorEastAsia" w:hAnsi="Arial" w:cs="Arial"/>
          <w:b/>
          <w:color w:val="000000" w:themeColor="text1"/>
          <w:lang w:eastAsia="ja-JP"/>
        </w:rPr>
        <w:t>eventi, mostre e</w:t>
      </w:r>
      <w:r w:rsidRPr="001F0276">
        <w:rPr>
          <w:rFonts w:ascii="Arial" w:eastAsiaTheme="minorEastAsia" w:hAnsi="Arial" w:cs="Arial"/>
          <w:b/>
          <w:color w:val="000000" w:themeColor="text1"/>
          <w:lang w:eastAsia="ja-JP"/>
        </w:rPr>
        <w:t xml:space="preserve"> incontri</w:t>
      </w:r>
      <w:r w:rsidRPr="001F0276">
        <w:rPr>
          <w:rFonts w:ascii="Arial" w:eastAsiaTheme="minorEastAsia" w:hAnsi="Arial" w:cs="Arial"/>
          <w:color w:val="000000" w:themeColor="text1"/>
          <w:lang w:eastAsia="ja-JP"/>
        </w:rPr>
        <w:t xml:space="preserve"> per dare una forte connotazione culturale all’evento</w:t>
      </w:r>
      <w:r w:rsidR="001F0276" w:rsidRPr="00AD313A">
        <w:rPr>
          <w:rFonts w:ascii="Arial" w:eastAsiaTheme="minorEastAsia" w:hAnsi="Arial" w:cs="Arial"/>
          <w:color w:val="000000" w:themeColor="text1"/>
          <w:lang w:eastAsia="ja-JP"/>
        </w:rPr>
        <w:t>fieristico</w:t>
      </w:r>
      <w:r w:rsidRPr="00AD313A">
        <w:rPr>
          <w:rFonts w:ascii="Arial" w:eastAsiaTheme="minorEastAsia" w:hAnsi="Arial" w:cs="Arial"/>
          <w:color w:val="000000" w:themeColor="text1"/>
          <w:lang w:eastAsia="ja-JP"/>
        </w:rPr>
        <w:t>.</w:t>
      </w:r>
    </w:p>
    <w:p w:rsidR="00995374" w:rsidRPr="00AD313A" w:rsidRDefault="00995374" w:rsidP="006A2B90">
      <w:pPr>
        <w:pStyle w:val="NormalWeb"/>
        <w:spacing w:before="2" w:after="2"/>
        <w:jc w:val="both"/>
        <w:rPr>
          <w:rFonts w:ascii="Arial" w:eastAsiaTheme="minorEastAsia" w:hAnsi="Arial" w:cs="Arial"/>
          <w:i/>
          <w:color w:val="000000" w:themeColor="text1"/>
          <w:lang w:eastAsia="ja-JP"/>
        </w:rPr>
      </w:pPr>
    </w:p>
    <w:p w:rsidR="001F0276" w:rsidRPr="00AD313A" w:rsidRDefault="00995374" w:rsidP="006A2B90">
      <w:pPr>
        <w:pStyle w:val="NormalWeb"/>
        <w:spacing w:before="2" w:after="2"/>
        <w:jc w:val="both"/>
        <w:rPr>
          <w:rFonts w:ascii="Arial" w:eastAsiaTheme="minorEastAsia" w:hAnsi="Arial" w:cs="Arial"/>
          <w:color w:val="000000" w:themeColor="text1"/>
          <w:lang w:eastAsia="ja-JP"/>
        </w:rPr>
      </w:pPr>
      <w:r w:rsidRPr="00AD313A">
        <w:rPr>
          <w:rFonts w:ascii="Arial" w:eastAsiaTheme="minorEastAsia" w:hAnsi="Arial" w:cs="Arial"/>
          <w:i/>
          <w:color w:val="000000" w:themeColor="text1"/>
          <w:lang w:eastAsia="ja-JP"/>
        </w:rPr>
        <w:t>“Se è vero, come andiamo dicendo da tempo, che Xylexpo sta cambiando, è cambiata, dobbiamo mostrare i semi di quest</w:t>
      </w:r>
      <w:r w:rsidR="001F0276" w:rsidRPr="00AD313A">
        <w:rPr>
          <w:rFonts w:ascii="Arial" w:eastAsiaTheme="minorEastAsia" w:hAnsi="Arial" w:cs="Arial"/>
          <w:i/>
          <w:color w:val="000000" w:themeColor="text1"/>
          <w:lang w:eastAsia="ja-JP"/>
        </w:rPr>
        <w:t>o</w:t>
      </w:r>
      <w:r w:rsidRPr="00AD313A">
        <w:rPr>
          <w:rFonts w:ascii="Arial" w:eastAsiaTheme="minorEastAsia" w:hAnsi="Arial" w:cs="Arial"/>
          <w:i/>
          <w:color w:val="000000" w:themeColor="text1"/>
          <w:lang w:eastAsia="ja-JP"/>
        </w:rPr>
        <w:t xml:space="preserve"> nuov</w:t>
      </w:r>
      <w:r w:rsidR="001F0276" w:rsidRPr="00AD313A">
        <w:rPr>
          <w:rFonts w:ascii="Arial" w:eastAsiaTheme="minorEastAsia" w:hAnsi="Arial" w:cs="Arial"/>
          <w:i/>
          <w:color w:val="000000" w:themeColor="text1"/>
          <w:lang w:eastAsia="ja-JP"/>
        </w:rPr>
        <w:t xml:space="preserve">o albero, lanciando segnali precisi a proposito delle strade che vogliamo percorrere nei prossimi 24 mesi”, </w:t>
      </w:r>
      <w:r w:rsidR="001F0276" w:rsidRPr="00AD313A">
        <w:rPr>
          <w:rFonts w:ascii="Arial" w:eastAsiaTheme="minorEastAsia" w:hAnsi="Arial" w:cs="Arial"/>
          <w:color w:val="000000" w:themeColor="text1"/>
          <w:lang w:eastAsia="ja-JP"/>
        </w:rPr>
        <w:t xml:space="preserve">ha commentato </w:t>
      </w:r>
      <w:r w:rsidR="001F0276" w:rsidRPr="00AD313A">
        <w:rPr>
          <w:rFonts w:ascii="Arial" w:eastAsiaTheme="minorEastAsia" w:hAnsi="Arial" w:cs="Arial"/>
          <w:b/>
          <w:color w:val="000000" w:themeColor="text1"/>
          <w:lang w:eastAsia="ja-JP"/>
        </w:rPr>
        <w:t>Dario Corbetta</w:t>
      </w:r>
      <w:r w:rsidR="001F0276" w:rsidRPr="00AD313A">
        <w:rPr>
          <w:rFonts w:ascii="Arial" w:eastAsiaTheme="minorEastAsia" w:hAnsi="Arial" w:cs="Arial"/>
          <w:color w:val="000000" w:themeColor="text1"/>
          <w:lang w:eastAsia="ja-JP"/>
        </w:rPr>
        <w:t>, direttore generale della rassegna, presentandone il programma collaterale.</w:t>
      </w:r>
    </w:p>
    <w:p w:rsidR="006A2B90" w:rsidRPr="00C45BC4" w:rsidRDefault="00AD313A" w:rsidP="001F0276">
      <w:pPr>
        <w:pStyle w:val="NormalWeb"/>
        <w:spacing w:before="2" w:after="2"/>
        <w:jc w:val="both"/>
        <w:rPr>
          <w:rFonts w:ascii="Arial" w:eastAsiaTheme="minorEastAsia" w:hAnsi="Arial" w:cs="Arial"/>
          <w:color w:val="000000" w:themeColor="text1"/>
          <w:lang w:eastAsia="ja-JP"/>
        </w:rPr>
      </w:pPr>
      <w:r w:rsidRPr="00C45BC4">
        <w:rPr>
          <w:rFonts w:ascii="Arial" w:eastAsiaTheme="minorEastAsia" w:hAnsi="Arial" w:cs="Arial"/>
          <w:color w:val="000000" w:themeColor="text1"/>
          <w:lang w:eastAsia="ja-JP"/>
        </w:rPr>
        <w:t>Contenuti di valore, dunq</w:t>
      </w:r>
      <w:r w:rsidR="001F0276" w:rsidRPr="00C45BC4">
        <w:rPr>
          <w:rFonts w:ascii="Arial" w:eastAsiaTheme="minorEastAsia" w:hAnsi="Arial" w:cs="Arial"/>
          <w:color w:val="000000" w:themeColor="text1"/>
          <w:lang w:eastAsia="ja-JP"/>
        </w:rPr>
        <w:t>ue, che hanno fortemente impegnato l’organizzazione e che rappresentano un modo concreto per “misurare sul campo” la validità di alcune scelte per il futuro, così da poterle riproporre con</w:t>
      </w:r>
      <w:r w:rsidRPr="00C45BC4">
        <w:rPr>
          <w:rFonts w:ascii="Arial" w:eastAsiaTheme="minorEastAsia" w:hAnsi="Arial" w:cs="Arial"/>
          <w:color w:val="000000" w:themeColor="text1"/>
          <w:lang w:eastAsia="ja-JP"/>
        </w:rPr>
        <w:t xml:space="preserve"> ancora maggior vigore e su</w:t>
      </w:r>
      <w:r w:rsidR="006A2B90" w:rsidRPr="00C45BC4">
        <w:rPr>
          <w:rFonts w:ascii="Arial" w:eastAsiaTheme="minorEastAsia" w:hAnsi="Arial" w:cs="Arial"/>
          <w:color w:val="000000" w:themeColor="text1"/>
          <w:lang w:eastAsia="ja-JP"/>
        </w:rPr>
        <w:t xml:space="preserve"> più ampia scala fra due anni.</w:t>
      </w:r>
    </w:p>
    <w:p w:rsidR="001F0276" w:rsidRPr="00AD313A" w:rsidRDefault="001F0276" w:rsidP="006A2B90">
      <w:pPr>
        <w:pStyle w:val="NormalWeb"/>
        <w:spacing w:before="2" w:after="2"/>
        <w:jc w:val="both"/>
        <w:rPr>
          <w:rFonts w:ascii="Arial" w:eastAsiaTheme="minorEastAsia" w:hAnsi="Arial" w:cs="Arial"/>
          <w:i/>
          <w:color w:val="000000" w:themeColor="text1"/>
          <w:lang w:eastAsia="ja-JP"/>
        </w:rPr>
      </w:pPr>
    </w:p>
    <w:p w:rsidR="001F0276" w:rsidRPr="00AD313A" w:rsidRDefault="001F0276" w:rsidP="006A2B90">
      <w:pPr>
        <w:pStyle w:val="NormalWeb"/>
        <w:spacing w:before="2" w:after="2"/>
        <w:jc w:val="both"/>
        <w:rPr>
          <w:rFonts w:ascii="Arial" w:eastAsiaTheme="minorEastAsia" w:hAnsi="Arial" w:cs="Arial"/>
          <w:color w:val="000000" w:themeColor="text1"/>
          <w:lang w:eastAsia="ja-JP"/>
        </w:rPr>
      </w:pPr>
      <w:r w:rsidRPr="00AD313A">
        <w:rPr>
          <w:rFonts w:ascii="Arial" w:eastAsiaTheme="minorEastAsia" w:hAnsi="Arial" w:cs="Arial"/>
          <w:color w:val="000000" w:themeColor="text1"/>
          <w:lang w:eastAsia="ja-JP"/>
        </w:rPr>
        <w:t>XIH-XYLEXPO INNOVATION HUB</w:t>
      </w:r>
    </w:p>
    <w:p w:rsidR="00A033DF" w:rsidRDefault="001F0276" w:rsidP="006A2B90">
      <w:pPr>
        <w:pStyle w:val="NormalWeb"/>
        <w:spacing w:before="2" w:after="2"/>
        <w:jc w:val="both"/>
        <w:rPr>
          <w:rFonts w:ascii="Arial" w:eastAsiaTheme="minorEastAsia" w:hAnsi="Arial" w:cs="Arial"/>
          <w:lang w:eastAsia="ja-JP"/>
        </w:rPr>
      </w:pPr>
      <w:r w:rsidRPr="00AD313A">
        <w:rPr>
          <w:rFonts w:ascii="Arial" w:eastAsiaTheme="minorEastAsia" w:hAnsi="Arial" w:cs="Arial"/>
          <w:color w:val="000000" w:themeColor="text1"/>
          <w:lang w:eastAsia="ja-JP"/>
        </w:rPr>
        <w:t>E’ indubbio che Xylexpo sia una rassegna dedicata alle</w:t>
      </w:r>
      <w:r w:rsidRPr="001F0276">
        <w:rPr>
          <w:rFonts w:ascii="Arial" w:eastAsiaTheme="minorEastAsia" w:hAnsi="Arial" w:cs="Arial"/>
          <w:lang w:eastAsia="ja-JP"/>
        </w:rPr>
        <w:t xml:space="preserve"> “</w:t>
      </w:r>
      <w:r w:rsidR="00C45BC4" w:rsidRPr="00C45BC4">
        <w:rPr>
          <w:rFonts w:ascii="Arial" w:eastAsiaTheme="minorEastAsia" w:hAnsi="Arial" w:cs="Arial"/>
          <w:b/>
          <w:lang w:eastAsia="ja-JP"/>
        </w:rPr>
        <w:t>alt</w:t>
      </w:r>
      <w:r w:rsidRPr="00C45BC4">
        <w:rPr>
          <w:rFonts w:ascii="Arial" w:eastAsiaTheme="minorEastAsia" w:hAnsi="Arial" w:cs="Arial"/>
          <w:b/>
          <w:lang w:eastAsia="ja-JP"/>
        </w:rPr>
        <w:t>e tecnologie</w:t>
      </w:r>
      <w:r w:rsidRPr="001F0276">
        <w:rPr>
          <w:rFonts w:ascii="Arial" w:eastAsiaTheme="minorEastAsia" w:hAnsi="Arial" w:cs="Arial"/>
          <w:lang w:eastAsia="ja-JP"/>
        </w:rPr>
        <w:t xml:space="preserve">”, ai grandi cambiamenti che la digitalizzazione ha portato e sta portando nelle aziende. Una trasformazione in atto da molti anni, grazie </w:t>
      </w:r>
      <w:r>
        <w:rPr>
          <w:rFonts w:ascii="Arial" w:eastAsiaTheme="minorEastAsia" w:hAnsi="Arial" w:cs="Arial"/>
          <w:lang w:eastAsia="ja-JP"/>
        </w:rPr>
        <w:t xml:space="preserve">soprattutto </w:t>
      </w:r>
      <w:r w:rsidRPr="001F0276">
        <w:rPr>
          <w:rFonts w:ascii="Arial" w:eastAsiaTheme="minorEastAsia" w:hAnsi="Arial" w:cs="Arial"/>
          <w:lang w:eastAsia="ja-JP"/>
        </w:rPr>
        <w:t xml:space="preserve">all’avvento di internet </w:t>
      </w:r>
      <w:r>
        <w:rPr>
          <w:rFonts w:ascii="Arial" w:eastAsiaTheme="minorEastAsia" w:hAnsi="Arial" w:cs="Arial"/>
          <w:lang w:eastAsia="ja-JP"/>
        </w:rPr>
        <w:t>e delle nuove categorie di pensiero, ma che negli ultimi anni ha avuto una indubbia accelerazione. Nel padiglione 4 pre</w:t>
      </w:r>
      <w:r w:rsidR="00D05B4B">
        <w:rPr>
          <w:rFonts w:ascii="Arial" w:eastAsiaTheme="minorEastAsia" w:hAnsi="Arial" w:cs="Arial"/>
          <w:lang w:eastAsia="ja-JP"/>
        </w:rPr>
        <w:t>nde vita l</w:t>
      </w:r>
      <w:r>
        <w:rPr>
          <w:rFonts w:ascii="Arial" w:eastAsiaTheme="minorEastAsia" w:hAnsi="Arial" w:cs="Arial"/>
          <w:lang w:eastAsia="ja-JP"/>
        </w:rPr>
        <w:t>o spazio</w:t>
      </w:r>
      <w:r w:rsidR="00965B3D">
        <w:rPr>
          <w:rFonts w:ascii="Arial" w:eastAsiaTheme="minorEastAsia" w:hAnsi="Arial" w:cs="Arial"/>
          <w:lang w:eastAsia="ja-JP"/>
        </w:rPr>
        <w:t xml:space="preserve"> </w:t>
      </w:r>
      <w:r w:rsidR="00D05B4B" w:rsidRPr="00D05B4B">
        <w:rPr>
          <w:rFonts w:ascii="Arial" w:eastAsiaTheme="minorEastAsia" w:hAnsi="Arial" w:cs="Arial"/>
          <w:b/>
          <w:lang w:eastAsia="ja-JP"/>
        </w:rPr>
        <w:t>XIH-Xylexpo InnovatonHub</w:t>
      </w:r>
      <w:r w:rsidR="00D05B4B">
        <w:rPr>
          <w:rFonts w:ascii="Arial" w:eastAsiaTheme="minorEastAsia" w:hAnsi="Arial" w:cs="Arial"/>
          <w:lang w:eastAsia="ja-JP"/>
        </w:rPr>
        <w:t>, che quest’anno accoglie due realtà ospiti della rass</w:t>
      </w:r>
      <w:r w:rsidR="00E754CF">
        <w:rPr>
          <w:rFonts w:ascii="Arial" w:eastAsiaTheme="minorEastAsia" w:hAnsi="Arial" w:cs="Arial"/>
          <w:lang w:eastAsia="ja-JP"/>
        </w:rPr>
        <w:t>eg</w:t>
      </w:r>
      <w:r w:rsidR="00D05B4B">
        <w:rPr>
          <w:rFonts w:ascii="Arial" w:eastAsiaTheme="minorEastAsia" w:hAnsi="Arial" w:cs="Arial"/>
          <w:lang w:eastAsia="ja-JP"/>
        </w:rPr>
        <w:t>na</w:t>
      </w:r>
      <w:r w:rsidR="00E754CF">
        <w:rPr>
          <w:rFonts w:ascii="Arial" w:eastAsiaTheme="minorEastAsia" w:hAnsi="Arial" w:cs="Arial"/>
          <w:lang w:eastAsia="ja-JP"/>
        </w:rPr>
        <w:t xml:space="preserve">. La prima è il </w:t>
      </w:r>
      <w:r w:rsidR="00E754CF" w:rsidRPr="00E754CF">
        <w:rPr>
          <w:rFonts w:ascii="Arial" w:eastAsiaTheme="minorEastAsia" w:hAnsi="Arial" w:cs="Arial"/>
          <w:b/>
          <w:lang w:eastAsia="ja-JP"/>
        </w:rPr>
        <w:t>Gruppo Comunica</w:t>
      </w:r>
      <w:r w:rsidR="00D05B4B">
        <w:rPr>
          <w:rFonts w:ascii="Arial" w:eastAsiaTheme="minorEastAsia" w:hAnsi="Arial" w:cs="Arial"/>
          <w:lang w:eastAsia="ja-JP"/>
        </w:rPr>
        <w:t>(stand D60)</w:t>
      </w:r>
      <w:r w:rsidR="00E754CF">
        <w:rPr>
          <w:rFonts w:ascii="Arial" w:eastAsiaTheme="minorEastAsia" w:hAnsi="Arial" w:cs="Arial"/>
          <w:lang w:eastAsia="ja-JP"/>
        </w:rPr>
        <w:t>, una esperienza di comunicazione integrata che raccoglie competenze estremamente diverse – dai sistemi di realtà virtuale più avanzati alla tradizionale stampa su carta – che lancia un preciso messaggio sul valore del</w:t>
      </w:r>
      <w:r w:rsidR="00BF2BFD">
        <w:rPr>
          <w:rFonts w:ascii="Arial" w:eastAsiaTheme="minorEastAsia" w:hAnsi="Arial" w:cs="Arial"/>
          <w:lang w:eastAsia="ja-JP"/>
        </w:rPr>
        <w:t>l</w:t>
      </w:r>
      <w:r w:rsidR="00E754CF">
        <w:rPr>
          <w:rFonts w:ascii="Arial" w:eastAsiaTheme="minorEastAsia" w:hAnsi="Arial" w:cs="Arial"/>
          <w:lang w:eastAsia="ja-JP"/>
        </w:rPr>
        <w:t xml:space="preserve">a comunicazione non solo per le grandi realtà, ma anche per le aziende di piccole e medie dimensioni che più facilmente che in passato possono dotarsi di strumenti </w:t>
      </w:r>
      <w:r w:rsidR="00BF2BFD">
        <w:rPr>
          <w:rFonts w:ascii="Arial" w:eastAsiaTheme="minorEastAsia" w:hAnsi="Arial" w:cs="Arial"/>
          <w:lang w:eastAsia="ja-JP"/>
        </w:rPr>
        <w:t>potentissimi per interagire con i propri c</w:t>
      </w:r>
      <w:r w:rsidR="00DC0684">
        <w:rPr>
          <w:rFonts w:ascii="Arial" w:eastAsiaTheme="minorEastAsia" w:hAnsi="Arial" w:cs="Arial"/>
          <w:lang w:eastAsia="ja-JP"/>
        </w:rPr>
        <w:t xml:space="preserve">lienti ma anche con la propria rete vendita o fra gli uffici. Accanto la presenza di </w:t>
      </w:r>
      <w:r w:rsidR="00D05B4B" w:rsidRPr="00DC0684">
        <w:rPr>
          <w:rFonts w:ascii="Arial" w:eastAsiaTheme="minorEastAsia" w:hAnsi="Arial" w:cs="Arial"/>
          <w:b/>
          <w:lang w:eastAsia="ja-JP"/>
        </w:rPr>
        <w:t>Cloud</w:t>
      </w:r>
      <w:r w:rsidR="006A2B90" w:rsidRPr="00DC0684">
        <w:rPr>
          <w:rFonts w:ascii="Arial" w:eastAsiaTheme="minorEastAsia" w:hAnsi="Arial" w:cs="Arial"/>
          <w:b/>
          <w:lang w:eastAsia="ja-JP"/>
        </w:rPr>
        <w:t>Plugs</w:t>
      </w:r>
      <w:r w:rsidR="00DC0684">
        <w:rPr>
          <w:rFonts w:ascii="Arial" w:eastAsiaTheme="minorEastAsia" w:hAnsi="Arial" w:cs="Arial"/>
          <w:lang w:eastAsia="ja-JP"/>
        </w:rPr>
        <w:t>(</w:t>
      </w:r>
      <w:r w:rsidR="00D05B4B">
        <w:rPr>
          <w:rFonts w:ascii="Arial" w:eastAsiaTheme="minorEastAsia" w:hAnsi="Arial" w:cs="Arial"/>
          <w:lang w:eastAsia="ja-JP"/>
        </w:rPr>
        <w:t>stand D64)</w:t>
      </w:r>
      <w:r w:rsidR="00A033DF">
        <w:rPr>
          <w:rFonts w:ascii="Arial" w:eastAsiaTheme="minorEastAsia" w:hAnsi="Arial" w:cs="Arial"/>
          <w:lang w:eastAsia="ja-JP"/>
        </w:rPr>
        <w:t xml:space="preserve"> che mostrerà ai visitatori, ma anche agli stessi espositori</w:t>
      </w:r>
      <w:r w:rsidR="006A2B90" w:rsidRPr="001F0276">
        <w:rPr>
          <w:rFonts w:ascii="Arial" w:eastAsiaTheme="minorEastAsia" w:hAnsi="Arial" w:cs="Arial"/>
          <w:lang w:eastAsia="ja-JP"/>
        </w:rPr>
        <w:t xml:space="preserve">, </w:t>
      </w:r>
      <w:r w:rsidR="00A033DF">
        <w:rPr>
          <w:rFonts w:ascii="Arial" w:eastAsiaTheme="minorEastAsia" w:hAnsi="Arial" w:cs="Arial"/>
          <w:lang w:eastAsia="ja-JP"/>
        </w:rPr>
        <w:t>alcune delle tante potenzialità della “nuova intelligenza” del produrre, dalla connessione fra tecnologie alla “cloud intelligence”, fino alla gestione di vere e proprie fabbriche automatiche in piena era “Industria 4.0”. Esempi</w:t>
      </w:r>
      <w:r w:rsidR="00C829C2">
        <w:rPr>
          <w:rFonts w:ascii="Arial" w:eastAsiaTheme="minorEastAsia" w:hAnsi="Arial" w:cs="Arial"/>
          <w:lang w:eastAsia="ja-JP"/>
        </w:rPr>
        <w:t>,</w:t>
      </w:r>
      <w:bookmarkStart w:id="0" w:name="_GoBack"/>
      <w:bookmarkEnd w:id="0"/>
      <w:r w:rsidR="00A033DF">
        <w:rPr>
          <w:rFonts w:ascii="Arial" w:eastAsiaTheme="minorEastAsia" w:hAnsi="Arial" w:cs="Arial"/>
          <w:lang w:eastAsia="ja-JP"/>
        </w:rPr>
        <w:t xml:space="preserve"> sollecitazioni che anche in questo caso vogliono avvicinare realtà di dimensioni minori a ciò che oggi sembra essere prerogativa solo dei più grandi gruppi industriali e deve, invece, diventare un patrimonio diffuso.</w:t>
      </w:r>
    </w:p>
    <w:p w:rsidR="00A033DF" w:rsidRDefault="00A033DF" w:rsidP="006A2B90">
      <w:pPr>
        <w:pStyle w:val="NormalWeb"/>
        <w:spacing w:before="2" w:after="2"/>
        <w:jc w:val="both"/>
        <w:rPr>
          <w:rFonts w:ascii="Arial" w:eastAsiaTheme="minorEastAsia" w:hAnsi="Arial" w:cs="Arial"/>
          <w:lang w:eastAsia="ja-JP"/>
        </w:rPr>
      </w:pPr>
    </w:p>
    <w:p w:rsidR="00D05B4B" w:rsidRPr="00A033DF" w:rsidRDefault="00A033DF" w:rsidP="006A2B90">
      <w:pPr>
        <w:pStyle w:val="NormalWeb"/>
        <w:spacing w:before="2" w:after="2"/>
        <w:jc w:val="both"/>
        <w:rPr>
          <w:rFonts w:ascii="Arial" w:eastAsiaTheme="minorEastAsia" w:hAnsi="Arial" w:cs="Arial"/>
          <w:lang w:eastAsia="ja-JP"/>
        </w:rPr>
      </w:pPr>
      <w:r>
        <w:rPr>
          <w:rFonts w:ascii="Arial" w:eastAsiaTheme="minorEastAsia" w:hAnsi="Arial" w:cs="Arial"/>
          <w:lang w:eastAsia="ja-JP"/>
        </w:rPr>
        <w:t>WAX-WOOD AT XYLEXPO</w:t>
      </w:r>
    </w:p>
    <w:p w:rsidR="00A033DF" w:rsidRPr="00A033DF" w:rsidRDefault="00A033DF" w:rsidP="006A2B90">
      <w:pPr>
        <w:pStyle w:val="NormalWeb"/>
        <w:spacing w:before="2" w:after="2"/>
        <w:jc w:val="both"/>
        <w:rPr>
          <w:rFonts w:ascii="Arial" w:eastAsiaTheme="minorEastAsia" w:hAnsi="Arial" w:cs="Arial"/>
          <w:lang w:eastAsia="ja-JP"/>
        </w:rPr>
      </w:pPr>
      <w:r w:rsidRPr="00A033DF">
        <w:rPr>
          <w:rFonts w:ascii="Arial" w:eastAsiaTheme="minorEastAsia" w:hAnsi="Arial" w:cs="Arial"/>
          <w:lang w:eastAsia="ja-JP"/>
        </w:rPr>
        <w:t>Una grande attenzione è stata riservata a un’altra area della rassegna milanese, dedicata alle radici del settore delle tecnologie per la lavorazione del legno e dei suoi derivati, ovvero al legno stesso!</w:t>
      </w:r>
    </w:p>
    <w:p w:rsidR="00A033DF" w:rsidRDefault="00A033DF" w:rsidP="006A2B90">
      <w:pPr>
        <w:pStyle w:val="NormalWeb"/>
        <w:spacing w:before="2" w:after="2"/>
        <w:jc w:val="both"/>
        <w:rPr>
          <w:rFonts w:ascii="Arial" w:eastAsiaTheme="minorEastAsia" w:hAnsi="Arial" w:cs="Arial"/>
          <w:lang w:eastAsia="ja-JP"/>
        </w:rPr>
      </w:pPr>
      <w:r w:rsidRPr="00A033DF">
        <w:rPr>
          <w:rFonts w:ascii="Arial" w:eastAsiaTheme="minorEastAsia" w:hAnsi="Arial" w:cs="Arial"/>
          <w:lang w:eastAsia="ja-JP"/>
        </w:rPr>
        <w:t xml:space="preserve">Al padiglione 2 nasce la prima esperienza “strutturata” di </w:t>
      </w:r>
      <w:r w:rsidR="006A2B90" w:rsidRPr="00A033DF">
        <w:rPr>
          <w:rFonts w:ascii="Arial" w:eastAsiaTheme="minorEastAsia" w:hAnsi="Arial" w:cs="Arial"/>
          <w:b/>
          <w:lang w:eastAsia="ja-JP"/>
        </w:rPr>
        <w:t>WAX-Wood at Xylexpo</w:t>
      </w:r>
      <w:r w:rsidR="006A2B90" w:rsidRPr="00A033DF">
        <w:rPr>
          <w:rFonts w:ascii="Arial" w:eastAsiaTheme="minorEastAsia" w:hAnsi="Arial" w:cs="Arial"/>
          <w:lang w:eastAsia="ja-JP"/>
        </w:rPr>
        <w:t xml:space="preserve">, perché non </w:t>
      </w:r>
      <w:r w:rsidRPr="00A033DF">
        <w:rPr>
          <w:rFonts w:ascii="Arial" w:eastAsiaTheme="minorEastAsia" w:hAnsi="Arial" w:cs="Arial"/>
          <w:lang w:eastAsia="ja-JP"/>
        </w:rPr>
        <w:t>si può</w:t>
      </w:r>
      <w:r w:rsidR="006A2B90" w:rsidRPr="00A033DF">
        <w:rPr>
          <w:rFonts w:ascii="Arial" w:eastAsiaTheme="minorEastAsia" w:hAnsi="Arial" w:cs="Arial"/>
          <w:lang w:eastAsia="ja-JP"/>
        </w:rPr>
        <w:t xml:space="preserve"> pensare s</w:t>
      </w:r>
      <w:r w:rsidRPr="00A033DF">
        <w:rPr>
          <w:rFonts w:ascii="Arial" w:eastAsiaTheme="minorEastAsia" w:hAnsi="Arial" w:cs="Arial"/>
          <w:lang w:eastAsia="ja-JP"/>
        </w:rPr>
        <w:t>olo in termini di software, di Iot</w:t>
      </w:r>
      <w:r w:rsidR="006A2B90" w:rsidRPr="00A033DF">
        <w:rPr>
          <w:rFonts w:ascii="Arial" w:eastAsiaTheme="minorEastAsia" w:hAnsi="Arial" w:cs="Arial"/>
          <w:lang w:eastAsia="ja-JP"/>
        </w:rPr>
        <w:t>, di me</w:t>
      </w:r>
      <w:r w:rsidRPr="00A033DF">
        <w:rPr>
          <w:rFonts w:ascii="Arial" w:eastAsiaTheme="minorEastAsia" w:hAnsi="Arial" w:cs="Arial"/>
          <w:lang w:eastAsia="ja-JP"/>
        </w:rPr>
        <w:t>c</w:t>
      </w:r>
      <w:r w:rsidR="006A2B90" w:rsidRPr="00A033DF">
        <w:rPr>
          <w:rFonts w:ascii="Arial" w:eastAsiaTheme="minorEastAsia" w:hAnsi="Arial" w:cs="Arial"/>
          <w:lang w:eastAsia="ja-JP"/>
        </w:rPr>
        <w:t xml:space="preserve">catronica, ma </w:t>
      </w:r>
      <w:r w:rsidRPr="00A033DF">
        <w:rPr>
          <w:rFonts w:ascii="Arial" w:eastAsiaTheme="minorEastAsia" w:hAnsi="Arial" w:cs="Arial"/>
          <w:lang w:eastAsia="ja-JP"/>
        </w:rPr>
        <w:t>è indispensabile</w:t>
      </w:r>
      <w:r w:rsidR="006A2B90" w:rsidRPr="00A033DF">
        <w:rPr>
          <w:rFonts w:ascii="Arial" w:eastAsiaTheme="minorEastAsia" w:hAnsi="Arial" w:cs="Arial"/>
          <w:lang w:eastAsia="ja-JP"/>
        </w:rPr>
        <w:t xml:space="preserve"> mantenere ben salda la visione dei nostri punti di partenza</w:t>
      </w:r>
      <w:r w:rsidRPr="00A033DF">
        <w:rPr>
          <w:rFonts w:ascii="Arial" w:eastAsiaTheme="minorEastAsia" w:hAnsi="Arial" w:cs="Arial"/>
          <w:lang w:eastAsia="ja-JP"/>
        </w:rPr>
        <w:t xml:space="preserve"> di questa industria, ovvero il legno, la grande abilità artigianale di lavorarlo (</w:t>
      </w:r>
      <w:r w:rsidR="00C45BC4">
        <w:rPr>
          <w:rFonts w:ascii="Arial" w:eastAsiaTheme="minorEastAsia" w:hAnsi="Arial" w:cs="Arial"/>
          <w:lang w:eastAsia="ja-JP"/>
        </w:rPr>
        <w:t>c</w:t>
      </w:r>
      <w:r w:rsidRPr="00A033DF">
        <w:rPr>
          <w:rFonts w:ascii="Arial" w:eastAsiaTheme="minorEastAsia" w:hAnsi="Arial" w:cs="Arial"/>
          <w:lang w:eastAsia="ja-JP"/>
        </w:rPr>
        <w:t>he oramai sta quasi scomparendo), lo stile, la cultura, la storia, il design i valori che da sempre sottendono a questa splendida mat</w:t>
      </w:r>
      <w:r w:rsidR="00A22FED">
        <w:rPr>
          <w:rFonts w:ascii="Arial" w:eastAsiaTheme="minorEastAsia" w:hAnsi="Arial" w:cs="Arial"/>
          <w:lang w:eastAsia="ja-JP"/>
        </w:rPr>
        <w:t>e</w:t>
      </w:r>
      <w:r w:rsidRPr="00A033DF">
        <w:rPr>
          <w:rFonts w:ascii="Arial" w:eastAsiaTheme="minorEastAsia" w:hAnsi="Arial" w:cs="Arial"/>
          <w:lang w:eastAsia="ja-JP"/>
        </w:rPr>
        <w:t>ria prima.</w:t>
      </w: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A22FED" w:rsidRDefault="00A22FED" w:rsidP="006A2B90">
      <w:pPr>
        <w:pStyle w:val="NormalWeb"/>
        <w:spacing w:before="2" w:after="2"/>
        <w:jc w:val="both"/>
        <w:rPr>
          <w:rFonts w:ascii="Arial" w:eastAsiaTheme="minorEastAsia" w:hAnsi="Arial" w:cs="Arial"/>
          <w:lang w:eastAsia="ja-JP"/>
        </w:rPr>
      </w:pPr>
    </w:p>
    <w:p w:rsidR="008D7037" w:rsidRPr="00C07458" w:rsidRDefault="006A2B90" w:rsidP="006A2B90">
      <w:pPr>
        <w:pStyle w:val="NormalWeb"/>
        <w:spacing w:before="2" w:after="2"/>
        <w:jc w:val="both"/>
        <w:rPr>
          <w:rFonts w:ascii="Arial" w:eastAsiaTheme="minorEastAsia" w:hAnsi="Arial" w:cs="Arial"/>
          <w:lang w:eastAsia="ja-JP"/>
        </w:rPr>
      </w:pPr>
      <w:r w:rsidRPr="00C07458">
        <w:rPr>
          <w:rFonts w:ascii="Arial" w:eastAsiaTheme="minorEastAsia" w:hAnsi="Arial" w:cs="Arial"/>
          <w:lang w:eastAsia="ja-JP"/>
        </w:rPr>
        <w:t>Un doveroso omaggio al legno</w:t>
      </w:r>
      <w:r w:rsidR="00A22FED" w:rsidRPr="00C07458">
        <w:rPr>
          <w:rFonts w:ascii="Arial" w:eastAsiaTheme="minorEastAsia" w:hAnsi="Arial" w:cs="Arial"/>
          <w:lang w:eastAsia="ja-JP"/>
        </w:rPr>
        <w:t>, dunque,</w:t>
      </w:r>
      <w:r w:rsidRPr="00C07458">
        <w:rPr>
          <w:rFonts w:ascii="Arial" w:eastAsiaTheme="minorEastAsia" w:hAnsi="Arial" w:cs="Arial"/>
          <w:lang w:eastAsia="ja-JP"/>
        </w:rPr>
        <w:t xml:space="preserve"> costruito </w:t>
      </w:r>
      <w:r w:rsidR="00A22FED" w:rsidRPr="00C07458">
        <w:rPr>
          <w:rFonts w:ascii="Arial" w:eastAsiaTheme="minorEastAsia" w:hAnsi="Arial" w:cs="Arial"/>
          <w:lang w:eastAsia="ja-JP"/>
        </w:rPr>
        <w:t>grazie a tre</w:t>
      </w:r>
      <w:r w:rsidRPr="00C07458">
        <w:rPr>
          <w:rFonts w:ascii="Arial" w:eastAsiaTheme="minorEastAsia" w:hAnsi="Arial" w:cs="Arial"/>
          <w:lang w:eastAsia="ja-JP"/>
        </w:rPr>
        <w:t xml:space="preserve"> protagonisti assoluti: l’associazione </w:t>
      </w:r>
      <w:r w:rsidRPr="00C07458">
        <w:rPr>
          <w:rFonts w:ascii="Arial" w:eastAsiaTheme="minorEastAsia" w:hAnsi="Arial" w:cs="Arial"/>
          <w:b/>
          <w:lang w:eastAsia="ja-JP"/>
        </w:rPr>
        <w:t>Culturalegno-Lignamundi</w:t>
      </w:r>
      <w:r w:rsidR="00A22FED" w:rsidRPr="00C07458">
        <w:rPr>
          <w:rFonts w:ascii="Arial" w:eastAsiaTheme="minorEastAsia" w:hAnsi="Arial" w:cs="Arial"/>
          <w:lang w:eastAsia="ja-JP"/>
        </w:rPr>
        <w:t xml:space="preserve">(stand Q29) </w:t>
      </w:r>
      <w:r w:rsidRPr="00C07458">
        <w:rPr>
          <w:rFonts w:ascii="Arial" w:eastAsiaTheme="minorEastAsia" w:hAnsi="Arial" w:cs="Arial"/>
          <w:lang w:eastAsia="ja-JP"/>
        </w:rPr>
        <w:t>che, grazie alla cinquantennale passione di Gianni Cantarutti svolge un ruolo troppe volte misconosciuto</w:t>
      </w:r>
      <w:r w:rsidR="00A22FED" w:rsidRPr="00C07458">
        <w:rPr>
          <w:rFonts w:ascii="Arial" w:eastAsiaTheme="minorEastAsia" w:hAnsi="Arial" w:cs="Arial"/>
          <w:lang w:eastAsia="ja-JP"/>
        </w:rPr>
        <w:t xml:space="preserve"> nel ricercare e sottolineare la be</w:t>
      </w:r>
      <w:r w:rsidR="008D7037" w:rsidRPr="00C07458">
        <w:rPr>
          <w:rFonts w:ascii="Arial" w:eastAsiaTheme="minorEastAsia" w:hAnsi="Arial" w:cs="Arial"/>
          <w:lang w:eastAsia="ja-JP"/>
        </w:rPr>
        <w:t>llezza del legno e le sue e</w:t>
      </w:r>
      <w:r w:rsidR="00A22FED" w:rsidRPr="00C07458">
        <w:rPr>
          <w:rFonts w:ascii="Arial" w:eastAsiaTheme="minorEastAsia" w:hAnsi="Arial" w:cs="Arial"/>
          <w:lang w:eastAsia="ja-JP"/>
        </w:rPr>
        <w:t>s</w:t>
      </w:r>
      <w:r w:rsidR="008D7037" w:rsidRPr="00C07458">
        <w:rPr>
          <w:rFonts w:ascii="Arial" w:eastAsiaTheme="minorEastAsia" w:hAnsi="Arial" w:cs="Arial"/>
          <w:lang w:eastAsia="ja-JP"/>
        </w:rPr>
        <w:t>p</w:t>
      </w:r>
      <w:r w:rsidR="00A22FED" w:rsidRPr="00C07458">
        <w:rPr>
          <w:rFonts w:ascii="Arial" w:eastAsiaTheme="minorEastAsia" w:hAnsi="Arial" w:cs="Arial"/>
          <w:lang w:eastAsia="ja-JP"/>
        </w:rPr>
        <w:t>ressioni a seconda dei continenti, dei Paesi, delle terre in cui nasce e cresce.</w:t>
      </w:r>
    </w:p>
    <w:p w:rsidR="001E2BF7" w:rsidRPr="00C07458" w:rsidRDefault="008D7037" w:rsidP="006A2B90">
      <w:pPr>
        <w:pStyle w:val="NormalWeb"/>
        <w:spacing w:before="2" w:after="2"/>
        <w:jc w:val="both"/>
        <w:rPr>
          <w:rFonts w:ascii="Arial" w:eastAsiaTheme="minorEastAsia" w:hAnsi="Arial" w:cs="Arial"/>
          <w:lang w:eastAsia="ja-JP"/>
        </w:rPr>
      </w:pPr>
      <w:r w:rsidRPr="00C07458">
        <w:rPr>
          <w:rFonts w:ascii="Arial" w:eastAsiaTheme="minorEastAsia" w:hAnsi="Arial" w:cs="Arial"/>
          <w:lang w:eastAsia="ja-JP"/>
        </w:rPr>
        <w:t>Nella stessa area alcuni pezzi e un allestimento che raccontano la splendida storia di</w:t>
      </w:r>
      <w:r w:rsidR="006A2B90" w:rsidRPr="00C07458">
        <w:rPr>
          <w:rFonts w:ascii="Arial" w:eastAsiaTheme="minorEastAsia" w:hAnsi="Arial" w:cs="Arial"/>
          <w:b/>
          <w:lang w:eastAsia="ja-JP"/>
        </w:rPr>
        <w:t>Savinelli 1876</w:t>
      </w:r>
      <w:r w:rsidRPr="00C07458">
        <w:rPr>
          <w:rFonts w:ascii="Arial" w:eastAsiaTheme="minorEastAsia" w:hAnsi="Arial" w:cs="Arial"/>
          <w:lang w:eastAsia="ja-JP"/>
        </w:rPr>
        <w:t xml:space="preserve">(stand R28), </w:t>
      </w:r>
      <w:r w:rsidR="006A2B90" w:rsidRPr="00C07458">
        <w:rPr>
          <w:rFonts w:ascii="Arial" w:eastAsiaTheme="minorEastAsia" w:hAnsi="Arial" w:cs="Arial"/>
          <w:lang w:eastAsia="ja-JP"/>
        </w:rPr>
        <w:t xml:space="preserve">un marchio </w:t>
      </w:r>
      <w:r w:rsidRPr="00C07458">
        <w:rPr>
          <w:rFonts w:ascii="Arial" w:eastAsiaTheme="minorEastAsia" w:hAnsi="Arial" w:cs="Arial"/>
          <w:lang w:eastAsia="ja-JP"/>
        </w:rPr>
        <w:t xml:space="preserve">dello stile, della maestria, della bellezza e del piacere italiano </w:t>
      </w:r>
      <w:r w:rsidR="006A2B90" w:rsidRPr="00C07458">
        <w:rPr>
          <w:rFonts w:ascii="Arial" w:eastAsiaTheme="minorEastAsia" w:hAnsi="Arial" w:cs="Arial"/>
          <w:lang w:eastAsia="ja-JP"/>
        </w:rPr>
        <w:t xml:space="preserve">che non ha bisogno di presentazioni e che ha fatto un’arte del trasformare legni particolari per farne </w:t>
      </w:r>
      <w:r w:rsidRPr="00C07458">
        <w:rPr>
          <w:rFonts w:ascii="Arial" w:eastAsiaTheme="minorEastAsia" w:hAnsi="Arial" w:cs="Arial"/>
          <w:lang w:eastAsia="ja-JP"/>
        </w:rPr>
        <w:t>splendide pipe. Un lavoro dove la manualità, la capa</w:t>
      </w:r>
      <w:r w:rsidR="001E2BF7" w:rsidRPr="00C07458">
        <w:rPr>
          <w:rFonts w:ascii="Arial" w:eastAsiaTheme="minorEastAsia" w:hAnsi="Arial" w:cs="Arial"/>
          <w:lang w:eastAsia="ja-JP"/>
        </w:rPr>
        <w:t>ci</w:t>
      </w:r>
      <w:r w:rsidRPr="00C07458">
        <w:rPr>
          <w:rFonts w:ascii="Arial" w:eastAsiaTheme="minorEastAsia" w:hAnsi="Arial" w:cs="Arial"/>
          <w:lang w:eastAsia="ja-JP"/>
        </w:rPr>
        <w:t xml:space="preserve">tà di intravedere nel singolo ciocco di radica quello che sarà </w:t>
      </w:r>
      <w:r w:rsidR="001E2BF7" w:rsidRPr="00C07458">
        <w:rPr>
          <w:rFonts w:ascii="Arial" w:eastAsiaTheme="minorEastAsia" w:hAnsi="Arial" w:cs="Arial"/>
          <w:lang w:eastAsia="ja-JP"/>
        </w:rPr>
        <w:t>il prodotto finito sanno creare qualcosa di unico, magico irripetibile…</w:t>
      </w:r>
    </w:p>
    <w:p w:rsidR="001E2BF7" w:rsidRPr="00C07458" w:rsidRDefault="001E2BF7" w:rsidP="006A2B90">
      <w:pPr>
        <w:pStyle w:val="NormalWeb"/>
        <w:spacing w:before="2" w:after="2"/>
        <w:jc w:val="both"/>
        <w:rPr>
          <w:rFonts w:ascii="Arial" w:eastAsiaTheme="minorEastAsia" w:hAnsi="Arial" w:cs="Arial"/>
          <w:color w:val="000000" w:themeColor="text1"/>
          <w:lang w:eastAsia="ja-JP"/>
        </w:rPr>
      </w:pPr>
      <w:r w:rsidRPr="00C07458">
        <w:rPr>
          <w:rFonts w:ascii="Arial" w:eastAsiaTheme="minorEastAsia" w:hAnsi="Arial" w:cs="Arial"/>
          <w:lang w:eastAsia="ja-JP"/>
        </w:rPr>
        <w:t>Poco distante un altro dei grandi nomi dello stile e della cultura del “made in Italy”. E’ lo spazio nel quale Xylexpo ospita alcuni pezzi della affascinante produzione di</w:t>
      </w:r>
      <w:r w:rsidR="006A2B90" w:rsidRPr="00C07458">
        <w:rPr>
          <w:rFonts w:ascii="Arial" w:eastAsiaTheme="minorEastAsia" w:hAnsi="Arial" w:cs="Arial"/>
          <w:b/>
          <w:lang w:eastAsia="ja-JP"/>
        </w:rPr>
        <w:t>Riva 1920</w:t>
      </w:r>
      <w:r w:rsidR="006A2B90" w:rsidRPr="00C07458">
        <w:rPr>
          <w:rFonts w:ascii="Arial" w:eastAsiaTheme="minorEastAsia" w:hAnsi="Arial" w:cs="Arial"/>
          <w:lang w:eastAsia="ja-JP"/>
        </w:rPr>
        <w:t xml:space="preserve">, </w:t>
      </w:r>
      <w:r w:rsidRPr="00C07458">
        <w:rPr>
          <w:rFonts w:ascii="Arial" w:eastAsiaTheme="minorEastAsia" w:hAnsi="Arial" w:cs="Arial"/>
          <w:lang w:eastAsia="ja-JP"/>
        </w:rPr>
        <w:t>una delle migliori espression</w:t>
      </w:r>
      <w:r w:rsidR="00C45BC4">
        <w:rPr>
          <w:rFonts w:ascii="Arial" w:eastAsiaTheme="minorEastAsia" w:hAnsi="Arial" w:cs="Arial"/>
          <w:lang w:eastAsia="ja-JP"/>
        </w:rPr>
        <w:t>i</w:t>
      </w:r>
      <w:r w:rsidRPr="00C07458">
        <w:rPr>
          <w:rFonts w:ascii="Arial" w:eastAsiaTheme="minorEastAsia" w:hAnsi="Arial" w:cs="Arial"/>
          <w:lang w:eastAsia="ja-JP"/>
        </w:rPr>
        <w:t xml:space="preserve"> del rapporto fra la Brianza e il mobile legata a Xylexpo da un lungo percorso di amicizia, vicinanza e frequentazione. Nell’area Wax-Wood at Xylexpo alcuni pezzi selezionati da Maurizio Riva che raccontano cosa si possa ottenere dal legno massiccio con le tecnologie più avanzate, a controllo nu</w:t>
      </w:r>
      <w:r w:rsidR="00C45BC4">
        <w:rPr>
          <w:rFonts w:ascii="Arial" w:eastAsiaTheme="minorEastAsia" w:hAnsi="Arial" w:cs="Arial"/>
          <w:lang w:eastAsia="ja-JP"/>
        </w:rPr>
        <w:t>m</w:t>
      </w:r>
      <w:r w:rsidRPr="00C07458">
        <w:rPr>
          <w:rFonts w:ascii="Arial" w:eastAsiaTheme="minorEastAsia" w:hAnsi="Arial" w:cs="Arial"/>
          <w:lang w:eastAsia="ja-JP"/>
        </w:rPr>
        <w:t xml:space="preserve">erico. Un matrimonio che ha dato e da </w:t>
      </w:r>
      <w:r w:rsidRPr="00C07458">
        <w:rPr>
          <w:rFonts w:ascii="Arial" w:eastAsiaTheme="minorEastAsia" w:hAnsi="Arial" w:cs="Arial"/>
          <w:color w:val="000000" w:themeColor="text1"/>
          <w:lang w:eastAsia="ja-JP"/>
        </w:rPr>
        <w:t>continuamente figli meravigliosi che nonpoteva non essere celebrat</w:t>
      </w:r>
      <w:r w:rsidR="00C45BC4">
        <w:rPr>
          <w:rFonts w:ascii="Arial" w:eastAsiaTheme="minorEastAsia" w:hAnsi="Arial" w:cs="Arial"/>
          <w:color w:val="000000" w:themeColor="text1"/>
          <w:lang w:eastAsia="ja-JP"/>
        </w:rPr>
        <w:t>o</w:t>
      </w:r>
      <w:r w:rsidRPr="00C07458">
        <w:rPr>
          <w:rFonts w:ascii="Arial" w:eastAsiaTheme="minorEastAsia" w:hAnsi="Arial" w:cs="Arial"/>
          <w:color w:val="000000" w:themeColor="text1"/>
          <w:lang w:eastAsia="ja-JP"/>
        </w:rPr>
        <w:t xml:space="preserve"> anche a Xylexpo.</w:t>
      </w:r>
    </w:p>
    <w:p w:rsidR="006A2B90" w:rsidRPr="00C07458" w:rsidRDefault="006A2B90" w:rsidP="006A2B90">
      <w:pPr>
        <w:pStyle w:val="NormalWeb"/>
        <w:spacing w:before="2" w:after="2"/>
        <w:jc w:val="both"/>
        <w:rPr>
          <w:rFonts w:ascii="Arial" w:hAnsi="Arial"/>
          <w:color w:val="000000" w:themeColor="text1"/>
        </w:rPr>
      </w:pPr>
      <w:r w:rsidRPr="00C07458">
        <w:rPr>
          <w:rFonts w:ascii="Arial" w:eastAsiaTheme="minorEastAsia" w:hAnsi="Arial" w:cs="Arial"/>
          <w:color w:val="000000" w:themeColor="text1"/>
          <w:lang w:eastAsia="ja-JP"/>
        </w:rPr>
        <w:t>Un tema che sar</w:t>
      </w:r>
      <w:r w:rsidR="00C45BC4">
        <w:rPr>
          <w:rFonts w:ascii="Arial" w:eastAsiaTheme="minorEastAsia" w:hAnsi="Arial" w:cs="Arial"/>
          <w:color w:val="000000" w:themeColor="text1"/>
          <w:lang w:eastAsia="ja-JP"/>
        </w:rPr>
        <w:t>à</w:t>
      </w:r>
      <w:r w:rsidRPr="00C07458">
        <w:rPr>
          <w:rFonts w:ascii="Arial" w:eastAsiaTheme="minorEastAsia" w:hAnsi="Arial" w:cs="Arial"/>
          <w:color w:val="000000" w:themeColor="text1"/>
          <w:lang w:eastAsia="ja-JP"/>
        </w:rPr>
        <w:t xml:space="preserve"> arricchito dalla presenza dei </w:t>
      </w:r>
      <w:r w:rsidRPr="00C07458">
        <w:rPr>
          <w:rFonts w:ascii="Arial" w:eastAsiaTheme="minorEastAsia" w:hAnsi="Arial" w:cs="Arial"/>
          <w:b/>
          <w:color w:val="000000" w:themeColor="text1"/>
          <w:lang w:eastAsia="ja-JP"/>
        </w:rPr>
        <w:t>“</w:t>
      </w:r>
      <w:r w:rsidRPr="00C07458">
        <w:rPr>
          <w:rFonts w:ascii="Arial" w:hAnsi="Arial"/>
          <w:b/>
          <w:color w:val="000000" w:themeColor="text1"/>
        </w:rPr>
        <w:t>Le</w:t>
      </w:r>
      <w:r w:rsidR="00C45BC4">
        <w:rPr>
          <w:rFonts w:ascii="Arial" w:hAnsi="Arial"/>
          <w:b/>
          <w:color w:val="000000" w:themeColor="text1"/>
        </w:rPr>
        <w:t>s</w:t>
      </w:r>
      <w:r w:rsidRPr="00C07458">
        <w:rPr>
          <w:rFonts w:ascii="Arial" w:hAnsi="Arial"/>
          <w:b/>
          <w:color w:val="000000" w:themeColor="text1"/>
        </w:rPr>
        <w:t>To</w:t>
      </w:r>
      <w:r w:rsidR="00C45BC4">
        <w:rPr>
          <w:rFonts w:ascii="Arial" w:hAnsi="Arial"/>
          <w:b/>
          <w:color w:val="000000" w:themeColor="text1"/>
        </w:rPr>
        <w:t>u</w:t>
      </w:r>
      <w:r w:rsidRPr="00C07458">
        <w:rPr>
          <w:rFonts w:ascii="Arial" w:hAnsi="Arial"/>
          <w:b/>
          <w:color w:val="000000" w:themeColor="text1"/>
        </w:rPr>
        <w:t>rneurs de la Basse Valleè”</w:t>
      </w:r>
      <w:r w:rsidR="001E2BF7" w:rsidRPr="00C07458">
        <w:rPr>
          <w:rFonts w:ascii="Arial" w:hAnsi="Arial"/>
          <w:color w:val="000000" w:themeColor="text1"/>
        </w:rPr>
        <w:t xml:space="preserve"> (</w:t>
      </w:r>
      <w:r w:rsidRPr="00C07458">
        <w:rPr>
          <w:rFonts w:ascii="Arial" w:hAnsi="Arial"/>
          <w:color w:val="000000" w:themeColor="text1"/>
        </w:rPr>
        <w:t xml:space="preserve">padiglione </w:t>
      </w:r>
      <w:r w:rsidR="001E2BF7" w:rsidRPr="00C07458">
        <w:rPr>
          <w:rFonts w:ascii="Arial" w:hAnsi="Arial"/>
          <w:color w:val="000000" w:themeColor="text1"/>
        </w:rPr>
        <w:t xml:space="preserve">4, standD36) </w:t>
      </w:r>
      <w:r w:rsidRPr="00C07458">
        <w:rPr>
          <w:rFonts w:ascii="Arial" w:hAnsi="Arial"/>
          <w:color w:val="000000" w:themeColor="text1"/>
        </w:rPr>
        <w:t xml:space="preserve">e dello scultore </w:t>
      </w:r>
      <w:r w:rsidRPr="00C07458">
        <w:rPr>
          <w:rFonts w:ascii="Arial" w:hAnsi="Arial"/>
          <w:b/>
          <w:color w:val="000000" w:themeColor="text1"/>
        </w:rPr>
        <w:t>Pietro Arnoldi</w:t>
      </w:r>
      <w:r w:rsidR="001E2BF7" w:rsidRPr="00C07458">
        <w:rPr>
          <w:rFonts w:ascii="Arial" w:hAnsi="Arial"/>
          <w:color w:val="000000" w:themeColor="text1"/>
        </w:rPr>
        <w:t xml:space="preserve"> (</w:t>
      </w:r>
      <w:r w:rsidRPr="00C07458">
        <w:rPr>
          <w:rFonts w:ascii="Arial" w:hAnsi="Arial"/>
          <w:color w:val="000000" w:themeColor="text1"/>
        </w:rPr>
        <w:t>padiglione 2</w:t>
      </w:r>
      <w:r w:rsidR="001E2BF7" w:rsidRPr="00C07458">
        <w:rPr>
          <w:rFonts w:ascii="Arial" w:hAnsi="Arial"/>
          <w:color w:val="000000" w:themeColor="text1"/>
        </w:rPr>
        <w:t>, stand S9)</w:t>
      </w:r>
      <w:r w:rsidRPr="00C07458">
        <w:rPr>
          <w:rFonts w:ascii="Arial" w:hAnsi="Arial"/>
          <w:color w:val="000000" w:themeColor="text1"/>
        </w:rPr>
        <w:t>.</w:t>
      </w:r>
    </w:p>
    <w:p w:rsidR="006A2B90" w:rsidRPr="006A2B90" w:rsidRDefault="006A2B90" w:rsidP="006A2B90">
      <w:pPr>
        <w:pStyle w:val="NormalWeb"/>
        <w:spacing w:before="2" w:after="2"/>
        <w:jc w:val="both"/>
        <w:rPr>
          <w:rFonts w:ascii="Arial" w:hAnsi="Arial"/>
        </w:rPr>
      </w:pPr>
    </w:p>
    <w:p w:rsidR="006A2B90" w:rsidRPr="001E2BF7" w:rsidRDefault="001E2BF7" w:rsidP="006A2B90">
      <w:pPr>
        <w:pStyle w:val="NormalWeb"/>
        <w:spacing w:before="2" w:after="2"/>
        <w:jc w:val="both"/>
        <w:rPr>
          <w:rFonts w:ascii="Arial" w:eastAsiaTheme="minorEastAsia" w:hAnsi="Arial" w:cs="Arial"/>
          <w:lang w:eastAsia="ja-JP"/>
        </w:rPr>
      </w:pPr>
      <w:r w:rsidRPr="001E2BF7">
        <w:rPr>
          <w:rFonts w:ascii="Arial" w:eastAsiaTheme="minorEastAsia" w:hAnsi="Arial" w:cs="Arial"/>
          <w:lang w:eastAsia="ja-JP"/>
        </w:rPr>
        <w:t>MUSEO DEL FALEGNAME “TINO SANA”</w:t>
      </w:r>
    </w:p>
    <w:p w:rsidR="006A2B90" w:rsidRPr="00C07458" w:rsidRDefault="00AB6C68" w:rsidP="006A2B90">
      <w:pPr>
        <w:pStyle w:val="NormalWeb"/>
        <w:spacing w:before="2" w:after="2"/>
        <w:jc w:val="both"/>
        <w:rPr>
          <w:rFonts w:ascii="Arial" w:eastAsiaTheme="minorEastAsia" w:hAnsi="Arial" w:cs="Arial"/>
          <w:lang w:eastAsia="ja-JP"/>
        </w:rPr>
      </w:pPr>
      <w:r w:rsidRPr="00C07458">
        <w:rPr>
          <w:rFonts w:ascii="Arial" w:eastAsiaTheme="minorEastAsia" w:hAnsi="Arial" w:cs="Arial"/>
          <w:lang w:eastAsia="ja-JP"/>
        </w:rPr>
        <w:t xml:space="preserve">Un capitolo a parte merita partecipazionea Xylexpo 2018 </w:t>
      </w:r>
      <w:r w:rsidR="006A2B90" w:rsidRPr="00C07458">
        <w:rPr>
          <w:rFonts w:ascii="Arial" w:eastAsiaTheme="minorEastAsia" w:hAnsi="Arial" w:cs="Arial"/>
          <w:lang w:eastAsia="ja-JP"/>
        </w:rPr>
        <w:t xml:space="preserve">del </w:t>
      </w:r>
      <w:r w:rsidR="006A2B90" w:rsidRPr="00C07458">
        <w:rPr>
          <w:rFonts w:ascii="Arial" w:eastAsiaTheme="minorEastAsia" w:hAnsi="Arial" w:cs="Arial"/>
          <w:b/>
          <w:lang w:eastAsia="ja-JP"/>
        </w:rPr>
        <w:t>Museo del falegname “Tino Sana”</w:t>
      </w:r>
      <w:r w:rsidR="006A2B90" w:rsidRPr="00C07458">
        <w:rPr>
          <w:rFonts w:ascii="Arial" w:eastAsiaTheme="minorEastAsia" w:hAnsi="Arial" w:cs="Arial"/>
          <w:lang w:eastAsia="ja-JP"/>
        </w:rPr>
        <w:t xml:space="preserve">, un’altra realtà “amica” da lungo tempo </w:t>
      </w:r>
      <w:r w:rsidRPr="00C07458">
        <w:rPr>
          <w:rFonts w:ascii="Arial" w:eastAsiaTheme="minorEastAsia" w:hAnsi="Arial" w:cs="Arial"/>
          <w:lang w:eastAsia="ja-JP"/>
        </w:rPr>
        <w:t xml:space="preserve">della rassegna di cui quest’anno </w:t>
      </w:r>
      <w:r w:rsidR="006A2B90" w:rsidRPr="00C07458">
        <w:rPr>
          <w:rFonts w:ascii="Arial" w:eastAsiaTheme="minorEastAsia" w:hAnsi="Arial" w:cs="Arial"/>
          <w:lang w:eastAsia="ja-JP"/>
        </w:rPr>
        <w:t xml:space="preserve">sarà davvero protagonista, attraverso ben sedici aree che, di fatto, saranno la cornice dei padiglioni 1-3. Sarà una esperienza unica, perchè oltre a presentare le tante attività create da Tino Sana </w:t>
      </w:r>
      <w:r w:rsidRPr="00C07458">
        <w:rPr>
          <w:rFonts w:ascii="Arial" w:eastAsiaTheme="minorEastAsia" w:hAnsi="Arial" w:cs="Arial"/>
          <w:lang w:eastAsia="ja-JP"/>
        </w:rPr>
        <w:t xml:space="preserve">attorno al legno </w:t>
      </w:r>
      <w:r w:rsidR="006A2B90" w:rsidRPr="00C07458">
        <w:rPr>
          <w:rFonts w:ascii="Arial" w:eastAsiaTheme="minorEastAsia" w:hAnsi="Arial" w:cs="Arial"/>
          <w:lang w:eastAsia="ja-JP"/>
        </w:rPr>
        <w:t xml:space="preserve">e portate avanti con impegno e passione enorme dalla sua grande famiglia, Xylexpo ospiterà antiche macchine e pezzi unici, un patrimonio di storia </w:t>
      </w:r>
      <w:r w:rsidRPr="00C07458">
        <w:rPr>
          <w:rFonts w:ascii="Arial" w:eastAsiaTheme="minorEastAsia" w:hAnsi="Arial" w:cs="Arial"/>
          <w:lang w:eastAsia="ja-JP"/>
        </w:rPr>
        <w:t>che</w:t>
      </w:r>
      <w:r w:rsidR="006A2B90" w:rsidRPr="00C07458">
        <w:rPr>
          <w:rFonts w:ascii="Arial" w:eastAsiaTheme="minorEastAsia" w:hAnsi="Arial" w:cs="Arial"/>
          <w:lang w:eastAsia="ja-JP"/>
        </w:rPr>
        <w:t xml:space="preserve"> emozionerà anche i più fervidi sostenitori </w:t>
      </w:r>
      <w:r w:rsidRPr="00C07458">
        <w:rPr>
          <w:rFonts w:ascii="Arial" w:eastAsiaTheme="minorEastAsia" w:hAnsi="Arial" w:cs="Arial"/>
          <w:lang w:eastAsia="ja-JP"/>
        </w:rPr>
        <w:t>della tecnologia più avanzata!</w:t>
      </w:r>
    </w:p>
    <w:p w:rsidR="00AB6C68" w:rsidRPr="00C07458" w:rsidRDefault="00AB6C68" w:rsidP="006A2B90">
      <w:pPr>
        <w:pStyle w:val="NormalWeb"/>
        <w:spacing w:before="2" w:after="2"/>
        <w:jc w:val="both"/>
        <w:rPr>
          <w:rFonts w:ascii="Arial" w:eastAsiaTheme="minorEastAsia" w:hAnsi="Arial" w:cs="Arial"/>
          <w:lang w:eastAsia="ja-JP"/>
        </w:rPr>
      </w:pPr>
      <w:r w:rsidRPr="00C07458">
        <w:rPr>
          <w:rFonts w:ascii="Arial" w:eastAsiaTheme="minorEastAsia" w:hAnsi="Arial" w:cs="Arial"/>
          <w:lang w:eastAsia="ja-JP"/>
        </w:rPr>
        <w:t>Un altro modo di guardare al legno, un omaggio alla storia degli strumenti per trasformarlo, per creare oggetti che rendessero più semplice la vita quotidiana. Pezzi che raccontano la vita di coloro che cent’anni fa lavoravano il legno, ma una presenza che vuole sottolineare quanto sia indispensabile lavorare ogni giorno perché questa materia prima mantenga intatta il suo fascino, il proprio meritato posto nel vivere quotidiano. Nelle sedici are</w:t>
      </w:r>
      <w:r w:rsidR="00C45BC4">
        <w:rPr>
          <w:rFonts w:ascii="Arial" w:eastAsiaTheme="minorEastAsia" w:hAnsi="Arial" w:cs="Arial"/>
          <w:lang w:eastAsia="ja-JP"/>
        </w:rPr>
        <w:t>e</w:t>
      </w:r>
      <w:r w:rsidRPr="00C07458">
        <w:rPr>
          <w:rFonts w:ascii="Arial" w:eastAsiaTheme="minorEastAsia" w:hAnsi="Arial" w:cs="Arial"/>
          <w:lang w:eastAsia="ja-JP"/>
        </w:rPr>
        <w:t xml:space="preserve"> dedicate alla “Tino Sana” si parlerà anche della omonima impresa, della fondazione, della scuola e delle tante attività culturali portate avanti da questa splendida famiglia.</w:t>
      </w:r>
    </w:p>
    <w:p w:rsidR="00AB6C68" w:rsidRPr="008F4F51" w:rsidRDefault="00AB6C68" w:rsidP="006A2B90">
      <w:pPr>
        <w:pStyle w:val="NormalWeb"/>
        <w:spacing w:before="2" w:after="2"/>
        <w:jc w:val="both"/>
        <w:rPr>
          <w:rFonts w:ascii="Arial" w:eastAsiaTheme="minorEastAsia" w:hAnsi="Arial" w:cs="Arial"/>
          <w:i/>
          <w:lang w:eastAsia="ja-JP"/>
        </w:rPr>
      </w:pPr>
    </w:p>
    <w:p w:rsidR="00AB6C68" w:rsidRPr="008F4F51" w:rsidRDefault="00AB6C68" w:rsidP="006A2B90">
      <w:pPr>
        <w:pStyle w:val="NormalWeb"/>
        <w:spacing w:before="2" w:after="2"/>
        <w:jc w:val="both"/>
        <w:rPr>
          <w:rFonts w:ascii="Arial" w:eastAsiaTheme="minorEastAsia" w:hAnsi="Arial" w:cs="Arial"/>
          <w:lang w:eastAsia="ja-JP"/>
        </w:rPr>
      </w:pPr>
      <w:r w:rsidRPr="008F4F51">
        <w:rPr>
          <w:rFonts w:ascii="Arial" w:eastAsiaTheme="minorEastAsia" w:hAnsi="Arial" w:cs="Arial"/>
          <w:lang w:eastAsia="ja-JP"/>
        </w:rPr>
        <w:t>XYLE</w:t>
      </w:r>
      <w:r w:rsidR="00C45BC4">
        <w:rPr>
          <w:rFonts w:ascii="Arial" w:eastAsiaTheme="minorEastAsia" w:hAnsi="Arial" w:cs="Arial"/>
          <w:lang w:eastAsia="ja-JP"/>
        </w:rPr>
        <w:t>X</w:t>
      </w:r>
      <w:r w:rsidRPr="008F4F51">
        <w:rPr>
          <w:rFonts w:ascii="Arial" w:eastAsiaTheme="minorEastAsia" w:hAnsi="Arial" w:cs="Arial"/>
          <w:lang w:eastAsia="ja-JP"/>
        </w:rPr>
        <w:t>PO ARENA</w:t>
      </w:r>
    </w:p>
    <w:p w:rsidR="008F4F51" w:rsidRPr="00960F2A" w:rsidRDefault="00DE34CB" w:rsidP="003A7E78">
      <w:pPr>
        <w:jc w:val="both"/>
        <w:rPr>
          <w:rFonts w:ascii="Arial" w:eastAsiaTheme="minorEastAsia" w:hAnsi="Arial" w:cs="Arial"/>
          <w:sz w:val="20"/>
          <w:lang w:eastAsia="ja-JP"/>
        </w:rPr>
      </w:pPr>
      <w:r w:rsidRPr="00960F2A">
        <w:rPr>
          <w:rFonts w:ascii="Arial" w:eastAsiaTheme="minorEastAsia" w:hAnsi="Arial" w:cs="Arial"/>
          <w:sz w:val="20"/>
          <w:lang w:eastAsia="ja-JP"/>
        </w:rPr>
        <w:t>Un</w:t>
      </w:r>
      <w:r w:rsidR="00AB6C68" w:rsidRPr="00960F2A">
        <w:rPr>
          <w:rFonts w:ascii="Arial" w:eastAsiaTheme="minorEastAsia" w:hAnsi="Arial" w:cs="Arial"/>
          <w:sz w:val="20"/>
          <w:lang w:eastAsia="ja-JP"/>
        </w:rPr>
        <w:t xml:space="preserve"> altro capitolo qualificante di Xylexpo 2018 sarà la </w:t>
      </w:r>
      <w:r w:rsidR="00AB6C68" w:rsidRPr="00960F2A">
        <w:rPr>
          <w:rFonts w:ascii="Arial" w:eastAsiaTheme="minorEastAsia" w:hAnsi="Arial" w:cs="Arial"/>
          <w:b/>
          <w:sz w:val="20"/>
          <w:lang w:eastAsia="ja-JP"/>
        </w:rPr>
        <w:t>Xylexpo Arena</w:t>
      </w:r>
      <w:r w:rsidRPr="00960F2A">
        <w:rPr>
          <w:rFonts w:ascii="Arial" w:eastAsiaTheme="minorEastAsia" w:hAnsi="Arial" w:cs="Arial"/>
          <w:sz w:val="20"/>
          <w:lang w:eastAsia="ja-JP"/>
        </w:rPr>
        <w:t xml:space="preserve"> (</w:t>
      </w:r>
      <w:r w:rsidR="006A2B90" w:rsidRPr="00960F2A">
        <w:rPr>
          <w:rFonts w:ascii="Arial" w:eastAsiaTheme="minorEastAsia" w:hAnsi="Arial" w:cs="Arial"/>
          <w:sz w:val="20"/>
          <w:lang w:eastAsia="ja-JP"/>
        </w:rPr>
        <w:t>padiglione 4</w:t>
      </w:r>
      <w:r w:rsidRPr="00960F2A">
        <w:rPr>
          <w:rFonts w:ascii="Arial" w:eastAsiaTheme="minorEastAsia" w:hAnsi="Arial" w:cs="Arial"/>
          <w:sz w:val="20"/>
          <w:lang w:eastAsia="ja-JP"/>
        </w:rPr>
        <w:t>, stand C31-</w:t>
      </w:r>
      <w:r w:rsidR="006A2B90" w:rsidRPr="00960F2A">
        <w:rPr>
          <w:rFonts w:ascii="Arial" w:eastAsiaTheme="minorEastAsia" w:hAnsi="Arial" w:cs="Arial"/>
          <w:sz w:val="20"/>
          <w:lang w:eastAsia="ja-JP"/>
        </w:rPr>
        <w:t>D32</w:t>
      </w:r>
      <w:r w:rsidRPr="00960F2A">
        <w:rPr>
          <w:rFonts w:ascii="Arial" w:eastAsiaTheme="minorEastAsia" w:hAnsi="Arial" w:cs="Arial"/>
          <w:sz w:val="20"/>
          <w:lang w:eastAsia="ja-JP"/>
        </w:rPr>
        <w:t xml:space="preserve">), di fatto un “teatro” all’interno del quartiere fieristico per parlare dei tanti argomenti che ruotano attorno al settore. </w:t>
      </w:r>
      <w:r w:rsidR="008F4F51" w:rsidRPr="00960F2A">
        <w:rPr>
          <w:rFonts w:ascii="Arial" w:eastAsiaTheme="minorEastAsia" w:hAnsi="Arial" w:cs="Arial"/>
          <w:sz w:val="20"/>
          <w:lang w:eastAsia="ja-JP"/>
        </w:rPr>
        <w:t>C’è la netta sensazione che oggi più che mai ci sia bisogno di informazione, di confronto, di conoscere, perchè molte cose cambiano e stanno cambiando e non tutti hanno facile accesso agli stimoli, alle sollecitazioni dei “nuovi saperi”.</w:t>
      </w:r>
    </w:p>
    <w:p w:rsidR="002D0F2E" w:rsidRDefault="002D0F2E" w:rsidP="003A7E78">
      <w:pPr>
        <w:jc w:val="both"/>
        <w:rPr>
          <w:rFonts w:ascii="Arial" w:eastAsiaTheme="minorEastAsia" w:hAnsi="Arial" w:cs="Arial"/>
          <w:sz w:val="20"/>
          <w:lang w:eastAsia="ja-JP"/>
        </w:rPr>
      </w:pPr>
    </w:p>
    <w:p w:rsidR="008F4F51" w:rsidRPr="008F4F51" w:rsidRDefault="00DE34CB" w:rsidP="003A7E78">
      <w:pPr>
        <w:jc w:val="both"/>
        <w:rPr>
          <w:rFonts w:ascii="Arial" w:hAnsi="Arial" w:cs="Arial"/>
          <w:sz w:val="20"/>
        </w:rPr>
      </w:pPr>
      <w:r w:rsidRPr="008F4F51">
        <w:rPr>
          <w:rFonts w:ascii="Arial" w:eastAsiaTheme="minorEastAsia" w:hAnsi="Arial" w:cs="Arial"/>
          <w:sz w:val="20"/>
          <w:lang w:eastAsia="ja-JP"/>
        </w:rPr>
        <w:t xml:space="preserve">Ricchissimo ed estremamente variegato il programma </w:t>
      </w:r>
      <w:r w:rsidR="008F4F51" w:rsidRPr="008F4F51">
        <w:rPr>
          <w:rFonts w:ascii="Arial" w:eastAsiaTheme="minorEastAsia" w:hAnsi="Arial" w:cs="Arial"/>
          <w:sz w:val="20"/>
          <w:lang w:eastAsia="ja-JP"/>
        </w:rPr>
        <w:t>, che ha indubbiamente uno dei suoi momenti più forti nel</w:t>
      </w:r>
      <w:r w:rsidR="008F4F51" w:rsidRPr="008F4F51">
        <w:rPr>
          <w:rFonts w:ascii="Arial" w:hAnsi="Arial" w:cs="Arial"/>
          <w:b/>
          <w:sz w:val="20"/>
        </w:rPr>
        <w:t xml:space="preserve"> ciclo di quattro seminari organizzati </w:t>
      </w:r>
      <w:r w:rsidR="008F4F51" w:rsidRPr="008F4F51">
        <w:rPr>
          <w:rFonts w:ascii="Arial" w:hAnsi="Arial" w:cs="Arial"/>
          <w:sz w:val="20"/>
        </w:rPr>
        <w:t xml:space="preserve">dal Dipartimento di Chimica, materiali e ingegneria chimica “Giulio Natta” del </w:t>
      </w:r>
      <w:r w:rsidR="008F4F51" w:rsidRPr="008F4F51">
        <w:rPr>
          <w:rFonts w:ascii="Arial" w:hAnsi="Arial" w:cs="Arial"/>
          <w:b/>
          <w:sz w:val="20"/>
        </w:rPr>
        <w:t xml:space="preserve">Politecnico di Milano </w:t>
      </w:r>
      <w:r w:rsidR="008F4F51" w:rsidRPr="008F4F51">
        <w:rPr>
          <w:rFonts w:ascii="Arial" w:hAnsi="Arial" w:cs="Arial"/>
          <w:sz w:val="20"/>
        </w:rPr>
        <w:t>e</w:t>
      </w:r>
      <w:r w:rsidR="008F4F51" w:rsidRPr="008F4F51">
        <w:rPr>
          <w:rFonts w:ascii="Arial" w:hAnsi="Arial" w:cs="Arial"/>
          <w:b/>
          <w:sz w:val="20"/>
        </w:rPr>
        <w:t>Catas</w:t>
      </w:r>
      <w:r w:rsidR="008F4F51" w:rsidRPr="008F4F51">
        <w:rPr>
          <w:rFonts w:ascii="Arial" w:hAnsi="Arial" w:cs="Arial"/>
          <w:sz w:val="20"/>
        </w:rPr>
        <w:t>, il più importante laboratorio europeo per la filiera legno-arredo, dedicati alla sostenibilità di adesivi e finiture. Un ciclo con contenuti di assoluta rilevanza, grazie anche alla presenza di</w:t>
      </w:r>
      <w:r w:rsidR="008F4F51">
        <w:rPr>
          <w:rFonts w:ascii="Arial" w:hAnsi="Arial" w:cs="Arial"/>
          <w:i/>
          <w:sz w:val="20"/>
        </w:rPr>
        <w:t xml:space="preserve"> testimonial</w:t>
      </w:r>
      <w:r w:rsidR="008F4F51" w:rsidRPr="008F4F51">
        <w:rPr>
          <w:rFonts w:ascii="Arial" w:hAnsi="Arial" w:cs="Arial"/>
          <w:sz w:val="20"/>
        </w:rPr>
        <w:t>del calibro di Panguaneta, Marlegno, Agroils, Alpi, Arpa Laminati, Arsonsisi, Akzo Nobel, Ica, Merck Group, Gruppo Lechler, Valcucine...</w:t>
      </w:r>
    </w:p>
    <w:p w:rsidR="0019462B" w:rsidRPr="006E75DF" w:rsidRDefault="0019462B" w:rsidP="003A7E78">
      <w:pPr>
        <w:jc w:val="both"/>
        <w:rPr>
          <w:rFonts w:ascii="Arial" w:hAnsi="Arial" w:cs="Arial"/>
          <w:sz w:val="20"/>
        </w:rPr>
      </w:pPr>
      <w:r w:rsidRPr="006E75DF">
        <w:rPr>
          <w:rFonts w:ascii="Arial" w:hAnsi="Arial" w:cs="Arial"/>
          <w:sz w:val="20"/>
        </w:rPr>
        <w:t xml:space="preserve">Oramai da tempo uno degli argomenti più importanti per qualsiasi attività umana è il tema della </w:t>
      </w:r>
      <w:r w:rsidRPr="008F4F51">
        <w:rPr>
          <w:rFonts w:ascii="Arial" w:hAnsi="Arial" w:cs="Arial"/>
          <w:b/>
          <w:sz w:val="20"/>
        </w:rPr>
        <w:t>sostenibilità</w:t>
      </w:r>
      <w:r w:rsidRPr="006E75DF">
        <w:rPr>
          <w:rFonts w:ascii="Arial" w:hAnsi="Arial" w:cs="Arial"/>
          <w:sz w:val="20"/>
        </w:rPr>
        <w:t xml:space="preserve">, del miglior utilizzo delle risorse per raggiungere risultati adeguati ai propri obbiettivi. Una attenzione che coinvolge in modo evidente l’universo delle finiture e degli adesivi per il legno e i suoi derivati, aspetti fondamentali nella produzione industriale di mobili. </w:t>
      </w:r>
    </w:p>
    <w:p w:rsidR="0019462B" w:rsidRPr="006E75DF" w:rsidRDefault="0019462B" w:rsidP="003A7E78">
      <w:pPr>
        <w:jc w:val="both"/>
        <w:rPr>
          <w:rFonts w:ascii="Arial" w:hAnsi="Arial" w:cs="Arial"/>
          <w:sz w:val="20"/>
        </w:rPr>
      </w:pPr>
      <w:r w:rsidRPr="006E75DF">
        <w:rPr>
          <w:rFonts w:ascii="Arial" w:hAnsi="Arial" w:cs="Arial"/>
          <w:sz w:val="20"/>
        </w:rPr>
        <w:t xml:space="preserve">Il ciclo di incontri gode del patrocinio di </w:t>
      </w:r>
      <w:r w:rsidRPr="006E75DF">
        <w:rPr>
          <w:rFonts w:ascii="Arial" w:hAnsi="Arial" w:cs="Arial"/>
          <w:b/>
          <w:sz w:val="20"/>
        </w:rPr>
        <w:t>Poliefun</w:t>
      </w:r>
      <w:r w:rsidRPr="006E75DF">
        <w:rPr>
          <w:rFonts w:ascii="Arial" w:hAnsi="Arial" w:cs="Arial"/>
          <w:sz w:val="20"/>
        </w:rPr>
        <w:t>, a</w:t>
      </w:r>
      <w:r w:rsidRPr="006E75DF">
        <w:rPr>
          <w:rFonts w:ascii="Arial" w:hAnsi="Arial" w:cs="Arial"/>
          <w:bCs/>
          <w:iCs/>
          <w:color w:val="000000"/>
          <w:sz w:val="20"/>
          <w:shd w:val="clear" w:color="auto" w:fill="FFFFFF"/>
        </w:rPr>
        <w:t>ssociazione nata in seno al Politecnico di Milano che raccoglie le aziende del settore del Trattamento delle superfici e il mondo universitario, promuovendo lo sviluppo della cultura d’impresa, la ricerca consapevole e l’innovazione.</w:t>
      </w:r>
    </w:p>
    <w:p w:rsidR="0019462B" w:rsidRPr="002D0F2E" w:rsidRDefault="0019462B" w:rsidP="003A7E78">
      <w:pPr>
        <w:jc w:val="both"/>
        <w:rPr>
          <w:rFonts w:ascii="Arial" w:hAnsi="Arial" w:cs="Arial"/>
          <w:sz w:val="20"/>
        </w:rPr>
      </w:pPr>
      <w:r w:rsidRPr="002D0F2E">
        <w:rPr>
          <w:rFonts w:ascii="Arial" w:hAnsi="Arial" w:cs="Arial"/>
          <w:b/>
          <w:sz w:val="20"/>
        </w:rPr>
        <w:t>Xylexpo</w:t>
      </w:r>
      <w:r w:rsidRPr="002D0F2E">
        <w:rPr>
          <w:rFonts w:ascii="Arial" w:hAnsi="Arial" w:cs="Arial"/>
          <w:sz w:val="20"/>
        </w:rPr>
        <w:t xml:space="preserve"> ospiterà gli incontri nelle giornate da martedì 8 a venerdì 11, dalle ore 14.30 alle 16</w:t>
      </w:r>
      <w:r w:rsidR="002D0F2E" w:rsidRPr="002D0F2E">
        <w:rPr>
          <w:rFonts w:ascii="Arial" w:hAnsi="Arial" w:cs="Arial"/>
          <w:sz w:val="20"/>
        </w:rPr>
        <w:t>.</w:t>
      </w:r>
    </w:p>
    <w:p w:rsidR="0019462B" w:rsidRPr="002D0F2E" w:rsidRDefault="0019462B" w:rsidP="003A7E78">
      <w:pPr>
        <w:pStyle w:val="NormalWeb"/>
        <w:spacing w:before="2" w:after="2"/>
        <w:jc w:val="both"/>
        <w:rPr>
          <w:rFonts w:ascii="Arial" w:eastAsiaTheme="minorEastAsia" w:hAnsi="Arial" w:cs="Arial"/>
          <w:lang w:eastAsia="ja-JP"/>
        </w:rPr>
      </w:pPr>
    </w:p>
    <w:p w:rsidR="006A2B90" w:rsidRPr="00965B3D" w:rsidRDefault="002D0F2E" w:rsidP="003A7E78">
      <w:pPr>
        <w:pStyle w:val="ListParagraph"/>
        <w:spacing w:after="0" w:line="240" w:lineRule="auto"/>
        <w:ind w:left="0"/>
        <w:jc w:val="both"/>
        <w:rPr>
          <w:rFonts w:ascii="Arial" w:hAnsi="Arial" w:cs="Arial"/>
          <w:sz w:val="20"/>
          <w:szCs w:val="20"/>
          <w:lang w:val="it-IT"/>
        </w:rPr>
      </w:pPr>
      <w:r w:rsidRPr="002D0F2E">
        <w:rPr>
          <w:rFonts w:ascii="Arial" w:eastAsiaTheme="minorEastAsia" w:hAnsi="Arial" w:cs="Arial"/>
          <w:sz w:val="20"/>
          <w:szCs w:val="20"/>
          <w:lang w:val="it-IT" w:eastAsia="ja-JP"/>
        </w:rPr>
        <w:t xml:space="preserve">Si parlerà anche </w:t>
      </w:r>
      <w:r w:rsidR="006A2B90" w:rsidRPr="002D0F2E">
        <w:rPr>
          <w:rFonts w:ascii="Arial" w:hAnsi="Arial" w:cs="Arial"/>
          <w:sz w:val="20"/>
          <w:szCs w:val="20"/>
          <w:lang w:val="it-IT"/>
        </w:rPr>
        <w:t xml:space="preserve">di “Industria X.0” nei quattro incontri </w:t>
      </w:r>
      <w:r w:rsidR="006A2B90" w:rsidRPr="00965B3D">
        <w:rPr>
          <w:rFonts w:ascii="Arial" w:hAnsi="Arial" w:cs="Arial"/>
          <w:sz w:val="20"/>
          <w:szCs w:val="20"/>
          <w:lang w:val="it-IT"/>
        </w:rPr>
        <w:t xml:space="preserve">curati da </w:t>
      </w:r>
      <w:r w:rsidR="006A2B90" w:rsidRPr="00965B3D">
        <w:rPr>
          <w:rFonts w:ascii="Arial" w:hAnsi="Arial" w:cs="Arial"/>
          <w:b/>
          <w:sz w:val="20"/>
          <w:szCs w:val="20"/>
          <w:lang w:val="it-IT"/>
        </w:rPr>
        <w:t>Accenture</w:t>
      </w:r>
      <w:r w:rsidR="006A2B90" w:rsidRPr="00965B3D">
        <w:rPr>
          <w:rFonts w:ascii="Arial" w:hAnsi="Arial" w:cs="Arial"/>
          <w:sz w:val="20"/>
          <w:szCs w:val="20"/>
          <w:lang w:val="it-IT"/>
        </w:rPr>
        <w:t>, ognuno</w:t>
      </w:r>
      <w:r w:rsidR="00C05AF8">
        <w:rPr>
          <w:rFonts w:ascii="Arial" w:hAnsi="Arial" w:cs="Arial"/>
          <w:sz w:val="20"/>
          <w:szCs w:val="20"/>
          <w:lang w:val="it-IT"/>
        </w:rPr>
        <w:t xml:space="preserve"> </w:t>
      </w:r>
      <w:r w:rsidR="006A2B90" w:rsidRPr="00965B3D">
        <w:rPr>
          <w:rFonts w:ascii="Arial" w:hAnsi="Arial" w:cs="Arial"/>
          <w:sz w:val="20"/>
          <w:szCs w:val="20"/>
          <w:lang w:val="it-IT"/>
        </w:rPr>
        <w:t>dei</w:t>
      </w:r>
      <w:r w:rsidR="00C05AF8">
        <w:rPr>
          <w:rFonts w:ascii="Arial" w:hAnsi="Arial" w:cs="Arial"/>
          <w:sz w:val="20"/>
          <w:szCs w:val="20"/>
          <w:lang w:val="it-IT"/>
        </w:rPr>
        <w:t xml:space="preserve"> </w:t>
      </w:r>
      <w:r w:rsidR="006A2B90" w:rsidRPr="00965B3D">
        <w:rPr>
          <w:rFonts w:ascii="Arial" w:hAnsi="Arial" w:cs="Arial"/>
          <w:sz w:val="20"/>
          <w:szCs w:val="20"/>
          <w:lang w:val="it-IT"/>
        </w:rPr>
        <w:t>quali</w:t>
      </w:r>
      <w:r w:rsidR="00C05AF8">
        <w:rPr>
          <w:rFonts w:ascii="Arial" w:hAnsi="Arial" w:cs="Arial"/>
          <w:sz w:val="20"/>
          <w:szCs w:val="20"/>
          <w:lang w:val="it-IT"/>
        </w:rPr>
        <w:t xml:space="preserve"> </w:t>
      </w:r>
      <w:r w:rsidR="006A2B90" w:rsidRPr="00965B3D">
        <w:rPr>
          <w:rFonts w:ascii="Arial" w:hAnsi="Arial" w:cs="Arial"/>
          <w:sz w:val="20"/>
          <w:szCs w:val="20"/>
          <w:lang w:val="it-IT"/>
        </w:rPr>
        <w:t>affidato</w:t>
      </w:r>
      <w:r w:rsidR="00C05AF8">
        <w:rPr>
          <w:rFonts w:ascii="Arial" w:hAnsi="Arial" w:cs="Arial"/>
          <w:sz w:val="20"/>
          <w:szCs w:val="20"/>
          <w:lang w:val="it-IT"/>
        </w:rPr>
        <w:t xml:space="preserve"> </w:t>
      </w:r>
      <w:r w:rsidR="006A2B90" w:rsidRPr="00965B3D">
        <w:rPr>
          <w:rFonts w:ascii="Arial" w:hAnsi="Arial" w:cs="Arial"/>
          <w:sz w:val="20"/>
          <w:szCs w:val="20"/>
          <w:lang w:val="it-IT"/>
        </w:rPr>
        <w:t>ad</w:t>
      </w:r>
      <w:r w:rsidR="00C05AF8">
        <w:rPr>
          <w:rFonts w:ascii="Arial" w:hAnsi="Arial" w:cs="Arial"/>
          <w:sz w:val="20"/>
          <w:szCs w:val="20"/>
          <w:lang w:val="it-IT"/>
        </w:rPr>
        <w:t xml:space="preserve"> </w:t>
      </w:r>
      <w:r w:rsidR="006A2B90" w:rsidRPr="00965B3D">
        <w:rPr>
          <w:rFonts w:ascii="Arial" w:hAnsi="Arial" w:cs="Arial"/>
          <w:sz w:val="20"/>
          <w:szCs w:val="20"/>
          <w:lang w:val="it-IT"/>
        </w:rPr>
        <w:t>affermati</w:t>
      </w:r>
      <w:r w:rsidR="00C05AF8">
        <w:rPr>
          <w:rFonts w:ascii="Arial" w:hAnsi="Arial" w:cs="Arial"/>
          <w:sz w:val="20"/>
          <w:szCs w:val="20"/>
          <w:lang w:val="it-IT"/>
        </w:rPr>
        <w:t xml:space="preserve"> </w:t>
      </w:r>
      <w:r w:rsidR="006A2B90" w:rsidRPr="00965B3D">
        <w:rPr>
          <w:rFonts w:ascii="Arial" w:hAnsi="Arial" w:cs="Arial"/>
          <w:sz w:val="20"/>
          <w:szCs w:val="20"/>
          <w:lang w:val="it-IT"/>
        </w:rPr>
        <w:t>specialisti</w:t>
      </w:r>
      <w:r w:rsidR="00C05AF8">
        <w:rPr>
          <w:rFonts w:ascii="Arial" w:hAnsi="Arial" w:cs="Arial"/>
          <w:sz w:val="20"/>
          <w:szCs w:val="20"/>
          <w:lang w:val="it-IT"/>
        </w:rPr>
        <w:t xml:space="preserve"> </w:t>
      </w:r>
      <w:r w:rsidR="006A2B90" w:rsidRPr="00965B3D">
        <w:rPr>
          <w:rFonts w:ascii="Arial" w:hAnsi="Arial" w:cs="Arial"/>
          <w:sz w:val="20"/>
          <w:szCs w:val="20"/>
          <w:lang w:val="it-IT"/>
        </w:rPr>
        <w:t>dei</w:t>
      </w:r>
      <w:r w:rsidR="00C05AF8">
        <w:rPr>
          <w:rFonts w:ascii="Arial" w:hAnsi="Arial" w:cs="Arial"/>
          <w:sz w:val="20"/>
          <w:szCs w:val="20"/>
          <w:lang w:val="it-IT"/>
        </w:rPr>
        <w:t xml:space="preserve"> </w:t>
      </w:r>
      <w:r w:rsidR="006A2B90" w:rsidRPr="00965B3D">
        <w:rPr>
          <w:rFonts w:ascii="Arial" w:hAnsi="Arial" w:cs="Arial"/>
          <w:sz w:val="20"/>
          <w:szCs w:val="20"/>
          <w:lang w:val="it-IT"/>
        </w:rPr>
        <w:t>diversi “filoni” della</w:t>
      </w:r>
      <w:r w:rsidR="00C05AF8">
        <w:rPr>
          <w:rFonts w:ascii="Arial" w:hAnsi="Arial" w:cs="Arial"/>
          <w:sz w:val="20"/>
          <w:szCs w:val="20"/>
          <w:lang w:val="it-IT"/>
        </w:rPr>
        <w:t xml:space="preserve"> </w:t>
      </w:r>
      <w:r w:rsidR="006A2B90" w:rsidRPr="00965B3D">
        <w:rPr>
          <w:rFonts w:ascii="Arial" w:hAnsi="Arial" w:cs="Arial"/>
          <w:sz w:val="20"/>
          <w:szCs w:val="20"/>
          <w:lang w:val="it-IT"/>
        </w:rPr>
        <w:t>rivoluzione</w:t>
      </w:r>
      <w:r w:rsidR="00C05AF8">
        <w:rPr>
          <w:rFonts w:ascii="Arial" w:hAnsi="Arial" w:cs="Arial"/>
          <w:sz w:val="20"/>
          <w:szCs w:val="20"/>
          <w:lang w:val="it-IT"/>
        </w:rPr>
        <w:t xml:space="preserve"> </w:t>
      </w:r>
      <w:r w:rsidR="006A2B90" w:rsidRPr="00965B3D">
        <w:rPr>
          <w:rFonts w:ascii="Arial" w:hAnsi="Arial" w:cs="Arial"/>
          <w:sz w:val="20"/>
          <w:szCs w:val="20"/>
          <w:lang w:val="it-IT"/>
        </w:rPr>
        <w:t>industrial</w:t>
      </w:r>
      <w:r w:rsidRPr="00965B3D">
        <w:rPr>
          <w:rFonts w:ascii="Arial" w:hAnsi="Arial" w:cs="Arial"/>
          <w:sz w:val="20"/>
          <w:szCs w:val="20"/>
          <w:lang w:val="it-IT"/>
        </w:rPr>
        <w:t>e</w:t>
      </w:r>
      <w:r w:rsidR="006A2B90" w:rsidRPr="00965B3D">
        <w:rPr>
          <w:rFonts w:ascii="Arial" w:hAnsi="Arial" w:cs="Arial"/>
          <w:sz w:val="20"/>
          <w:szCs w:val="20"/>
          <w:lang w:val="it-IT"/>
        </w:rPr>
        <w:t xml:space="preserve"> in atto, e negli</w:t>
      </w:r>
      <w:r w:rsidR="00C05AF8">
        <w:rPr>
          <w:rFonts w:ascii="Arial" w:hAnsi="Arial" w:cs="Arial"/>
          <w:sz w:val="20"/>
          <w:szCs w:val="20"/>
          <w:lang w:val="it-IT"/>
        </w:rPr>
        <w:t xml:space="preserve"> </w:t>
      </w:r>
      <w:r w:rsidR="006A2B90" w:rsidRPr="00965B3D">
        <w:rPr>
          <w:rFonts w:ascii="Arial" w:hAnsi="Arial" w:cs="Arial"/>
          <w:sz w:val="20"/>
          <w:szCs w:val="20"/>
          <w:lang w:val="it-IT"/>
        </w:rPr>
        <w:t>altrettanti</w:t>
      </w:r>
      <w:r w:rsidR="00C05AF8">
        <w:rPr>
          <w:rFonts w:ascii="Arial" w:hAnsi="Arial" w:cs="Arial"/>
          <w:sz w:val="20"/>
          <w:szCs w:val="20"/>
          <w:lang w:val="it-IT"/>
        </w:rPr>
        <w:t xml:space="preserve"> </w:t>
      </w:r>
      <w:r w:rsidR="006A2B90" w:rsidRPr="00965B3D">
        <w:rPr>
          <w:rFonts w:ascii="Arial" w:hAnsi="Arial" w:cs="Arial"/>
          <w:sz w:val="20"/>
          <w:szCs w:val="20"/>
          <w:lang w:val="it-IT"/>
        </w:rPr>
        <w:lastRenderedPageBreak/>
        <w:t>approfondimenti</w:t>
      </w:r>
      <w:r w:rsidR="00C05AF8">
        <w:rPr>
          <w:rFonts w:ascii="Arial" w:hAnsi="Arial" w:cs="Arial"/>
          <w:sz w:val="20"/>
          <w:szCs w:val="20"/>
          <w:lang w:val="it-IT"/>
        </w:rPr>
        <w:t xml:space="preserve"> </w:t>
      </w:r>
      <w:r w:rsidR="006A2B90" w:rsidRPr="00965B3D">
        <w:rPr>
          <w:rFonts w:ascii="Arial" w:hAnsi="Arial" w:cs="Arial"/>
          <w:sz w:val="20"/>
          <w:szCs w:val="20"/>
          <w:lang w:val="it-IT"/>
        </w:rPr>
        <w:t xml:space="preserve">firmati da </w:t>
      </w:r>
      <w:r w:rsidR="006A2B90" w:rsidRPr="00965B3D">
        <w:rPr>
          <w:rFonts w:ascii="Arial" w:hAnsi="Arial" w:cs="Arial"/>
          <w:b/>
          <w:sz w:val="20"/>
          <w:szCs w:val="20"/>
          <w:lang w:val="it-IT"/>
        </w:rPr>
        <w:t>Iq Consulting</w:t>
      </w:r>
      <w:r w:rsidR="006A2B90" w:rsidRPr="00965B3D">
        <w:rPr>
          <w:rFonts w:ascii="Arial" w:hAnsi="Arial" w:cs="Arial"/>
          <w:sz w:val="20"/>
          <w:szCs w:val="20"/>
          <w:lang w:val="it-IT"/>
        </w:rPr>
        <w:t>, spin off della</w:t>
      </w:r>
      <w:r w:rsidR="00C05AF8">
        <w:rPr>
          <w:rFonts w:ascii="Arial" w:hAnsi="Arial" w:cs="Arial"/>
          <w:sz w:val="20"/>
          <w:szCs w:val="20"/>
          <w:lang w:val="it-IT"/>
        </w:rPr>
        <w:t xml:space="preserve"> </w:t>
      </w:r>
      <w:r w:rsidR="006A2B90" w:rsidRPr="00965B3D">
        <w:rPr>
          <w:rFonts w:ascii="Arial" w:hAnsi="Arial" w:cs="Arial"/>
          <w:sz w:val="20"/>
          <w:szCs w:val="20"/>
          <w:lang w:val="it-IT"/>
        </w:rPr>
        <w:t>Università</w:t>
      </w:r>
      <w:r w:rsidR="00C05AF8">
        <w:rPr>
          <w:rFonts w:ascii="Arial" w:hAnsi="Arial" w:cs="Arial"/>
          <w:sz w:val="20"/>
          <w:szCs w:val="20"/>
          <w:lang w:val="it-IT"/>
        </w:rPr>
        <w:t xml:space="preserve"> </w:t>
      </w:r>
      <w:r w:rsidR="006A2B90" w:rsidRPr="00965B3D">
        <w:rPr>
          <w:rFonts w:ascii="Arial" w:hAnsi="Arial" w:cs="Arial"/>
          <w:sz w:val="20"/>
          <w:szCs w:val="20"/>
          <w:lang w:val="it-IT"/>
        </w:rPr>
        <w:t>degli Studi di Brescia che</w:t>
      </w:r>
      <w:r w:rsidR="00C05AF8">
        <w:rPr>
          <w:rFonts w:ascii="Arial" w:hAnsi="Arial" w:cs="Arial"/>
          <w:sz w:val="20"/>
          <w:szCs w:val="20"/>
          <w:lang w:val="it-IT"/>
        </w:rPr>
        <w:t xml:space="preserve"> </w:t>
      </w:r>
      <w:r w:rsidR="006A2B90" w:rsidRPr="00965B3D">
        <w:rPr>
          <w:rFonts w:ascii="Arial" w:hAnsi="Arial" w:cs="Arial"/>
          <w:sz w:val="20"/>
          <w:szCs w:val="20"/>
          <w:lang w:val="it-IT"/>
        </w:rPr>
        <w:t>affronterà</w:t>
      </w:r>
      <w:r w:rsidR="00C05AF8">
        <w:rPr>
          <w:rFonts w:ascii="Arial" w:hAnsi="Arial" w:cs="Arial"/>
          <w:sz w:val="20"/>
          <w:szCs w:val="20"/>
          <w:lang w:val="it-IT"/>
        </w:rPr>
        <w:t xml:space="preserve">  </w:t>
      </w:r>
      <w:r w:rsidR="006A2B90" w:rsidRPr="00965B3D">
        <w:rPr>
          <w:rFonts w:ascii="Arial" w:hAnsi="Arial" w:cs="Arial"/>
          <w:sz w:val="20"/>
          <w:szCs w:val="20"/>
          <w:lang w:val="it-IT"/>
        </w:rPr>
        <w:t>i</w:t>
      </w:r>
      <w:r w:rsidR="00C05AF8">
        <w:rPr>
          <w:rFonts w:ascii="Arial" w:hAnsi="Arial" w:cs="Arial"/>
          <w:sz w:val="20"/>
          <w:szCs w:val="20"/>
          <w:lang w:val="it-IT"/>
        </w:rPr>
        <w:t xml:space="preserve"> </w:t>
      </w:r>
      <w:r w:rsidR="006A2B90" w:rsidRPr="00965B3D">
        <w:rPr>
          <w:rFonts w:ascii="Arial" w:hAnsi="Arial" w:cs="Arial"/>
          <w:sz w:val="20"/>
          <w:szCs w:val="20"/>
          <w:lang w:val="it-IT"/>
        </w:rPr>
        <w:t>temi</w:t>
      </w:r>
      <w:r w:rsidR="00C05AF8">
        <w:rPr>
          <w:rFonts w:ascii="Arial" w:hAnsi="Arial" w:cs="Arial"/>
          <w:sz w:val="20"/>
          <w:szCs w:val="20"/>
          <w:lang w:val="it-IT"/>
        </w:rPr>
        <w:t xml:space="preserve"> </w:t>
      </w:r>
      <w:r w:rsidR="006A2B90" w:rsidRPr="00965B3D">
        <w:rPr>
          <w:rFonts w:ascii="Arial" w:hAnsi="Arial" w:cs="Arial"/>
          <w:sz w:val="20"/>
          <w:szCs w:val="20"/>
          <w:lang w:val="it-IT"/>
        </w:rPr>
        <w:t>delle</w:t>
      </w:r>
      <w:r w:rsidR="00C05AF8">
        <w:rPr>
          <w:rFonts w:ascii="Arial" w:hAnsi="Arial" w:cs="Arial"/>
          <w:sz w:val="20"/>
          <w:szCs w:val="20"/>
          <w:lang w:val="it-IT"/>
        </w:rPr>
        <w:t xml:space="preserve"> </w:t>
      </w:r>
      <w:r w:rsidR="006A2B90" w:rsidRPr="00965B3D">
        <w:rPr>
          <w:rFonts w:ascii="Arial" w:hAnsi="Arial" w:cs="Arial"/>
          <w:sz w:val="20"/>
          <w:szCs w:val="20"/>
          <w:lang w:val="it-IT"/>
        </w:rPr>
        <w:t>tecnologie</w:t>
      </w:r>
      <w:r w:rsidR="00C05AF8">
        <w:rPr>
          <w:rFonts w:ascii="Arial" w:hAnsi="Arial" w:cs="Arial"/>
          <w:sz w:val="20"/>
          <w:szCs w:val="20"/>
          <w:lang w:val="it-IT"/>
        </w:rPr>
        <w:t xml:space="preserve"> </w:t>
      </w:r>
      <w:r w:rsidR="006A2B90" w:rsidRPr="00965B3D">
        <w:rPr>
          <w:rFonts w:ascii="Arial" w:hAnsi="Arial" w:cs="Arial"/>
          <w:sz w:val="20"/>
          <w:szCs w:val="20"/>
          <w:lang w:val="it-IT"/>
        </w:rPr>
        <w:t>digitali, d</w:t>
      </w:r>
      <w:r w:rsidRPr="00965B3D">
        <w:rPr>
          <w:rFonts w:ascii="Arial" w:hAnsi="Arial" w:cs="Arial"/>
          <w:sz w:val="20"/>
          <w:szCs w:val="20"/>
          <w:lang w:val="it-IT"/>
        </w:rPr>
        <w:t>el</w:t>
      </w:r>
      <w:r w:rsidR="006A2B90" w:rsidRPr="00965B3D">
        <w:rPr>
          <w:rFonts w:ascii="Arial" w:hAnsi="Arial" w:cs="Arial"/>
          <w:sz w:val="20"/>
          <w:szCs w:val="20"/>
          <w:lang w:val="it-IT"/>
        </w:rPr>
        <w:t>la</w:t>
      </w:r>
      <w:r w:rsidR="00C05AF8">
        <w:rPr>
          <w:rFonts w:ascii="Arial" w:hAnsi="Arial" w:cs="Arial"/>
          <w:sz w:val="20"/>
          <w:szCs w:val="20"/>
          <w:lang w:val="it-IT"/>
        </w:rPr>
        <w:t xml:space="preserve"> </w:t>
      </w:r>
      <w:r w:rsidR="006A2B90" w:rsidRPr="00965B3D">
        <w:rPr>
          <w:rFonts w:ascii="Arial" w:hAnsi="Arial" w:cs="Arial"/>
          <w:sz w:val="20"/>
          <w:szCs w:val="20"/>
          <w:lang w:val="it-IT"/>
        </w:rPr>
        <w:t>stampa 3d, la cultura del progetto e la gestione</w:t>
      </w:r>
      <w:r w:rsidR="00C05AF8">
        <w:rPr>
          <w:rFonts w:ascii="Arial" w:hAnsi="Arial" w:cs="Arial"/>
          <w:sz w:val="20"/>
          <w:szCs w:val="20"/>
          <w:lang w:val="it-IT"/>
        </w:rPr>
        <w:t xml:space="preserve"> </w:t>
      </w:r>
      <w:r w:rsidR="006A2B90" w:rsidRPr="00965B3D">
        <w:rPr>
          <w:rFonts w:ascii="Arial" w:hAnsi="Arial" w:cs="Arial"/>
          <w:sz w:val="20"/>
          <w:szCs w:val="20"/>
          <w:lang w:val="it-IT"/>
        </w:rPr>
        <w:t>delle</w:t>
      </w:r>
      <w:r w:rsidR="00C05AF8">
        <w:rPr>
          <w:rFonts w:ascii="Arial" w:hAnsi="Arial" w:cs="Arial"/>
          <w:sz w:val="20"/>
          <w:szCs w:val="20"/>
          <w:lang w:val="it-IT"/>
        </w:rPr>
        <w:t xml:space="preserve"> </w:t>
      </w:r>
      <w:r w:rsidR="006A2B90" w:rsidRPr="00965B3D">
        <w:rPr>
          <w:rFonts w:ascii="Arial" w:hAnsi="Arial" w:cs="Arial"/>
          <w:sz w:val="20"/>
          <w:szCs w:val="20"/>
          <w:lang w:val="it-IT"/>
        </w:rPr>
        <w:t xml:space="preserve">forniture. </w:t>
      </w:r>
    </w:p>
    <w:p w:rsidR="006A2B90" w:rsidRDefault="006A2B90" w:rsidP="003A7E78">
      <w:pPr>
        <w:tabs>
          <w:tab w:val="right" w:pos="2835"/>
        </w:tabs>
        <w:jc w:val="both"/>
        <w:rPr>
          <w:rFonts w:ascii="Arial" w:hAnsi="Arial" w:cs="Arial"/>
          <w:bCs/>
          <w:color w:val="000000" w:themeColor="text1"/>
          <w:sz w:val="20"/>
        </w:rPr>
      </w:pPr>
      <w:r w:rsidRPr="002D0F2E">
        <w:rPr>
          <w:rFonts w:ascii="Arial" w:hAnsi="Arial" w:cs="Arial"/>
          <w:sz w:val="20"/>
        </w:rPr>
        <w:t xml:space="preserve">Due gli incontri dedicati alla falegnameria, affidati a Stefano Frignani di </w:t>
      </w:r>
      <w:r w:rsidRPr="002D0F2E">
        <w:rPr>
          <w:rFonts w:ascii="Arial" w:hAnsi="Arial" w:cs="Arial"/>
          <w:b/>
          <w:sz w:val="20"/>
        </w:rPr>
        <w:t>Kosmosoft</w:t>
      </w:r>
      <w:r w:rsidRPr="002D0F2E">
        <w:rPr>
          <w:rFonts w:ascii="Arial" w:hAnsi="Arial" w:cs="Arial"/>
          <w:sz w:val="20"/>
        </w:rPr>
        <w:t xml:space="preserve"> che parlerà di “Falegameria 4.0” e </w:t>
      </w:r>
      <w:r w:rsidRPr="002D0F2E">
        <w:rPr>
          <w:rFonts w:ascii="Arial" w:hAnsi="Arial" w:cs="Arial"/>
          <w:color w:val="000000" w:themeColor="text1"/>
          <w:sz w:val="20"/>
        </w:rPr>
        <w:t xml:space="preserve">dell’innovativo “metodo” che ha creato. Presente a Xylexpo Arena anche </w:t>
      </w:r>
      <w:r w:rsidRPr="002D0F2E">
        <w:rPr>
          <w:rFonts w:ascii="Arial" w:hAnsi="Arial" w:cs="Arial"/>
          <w:b/>
          <w:color w:val="000000" w:themeColor="text1"/>
          <w:sz w:val="20"/>
        </w:rPr>
        <w:t>Conlegno/FederlegnoArredo</w:t>
      </w:r>
      <w:r w:rsidRPr="002D0F2E">
        <w:rPr>
          <w:rFonts w:ascii="Arial" w:hAnsi="Arial" w:cs="Arial"/>
          <w:color w:val="000000" w:themeColor="text1"/>
          <w:sz w:val="20"/>
        </w:rPr>
        <w:t xml:space="preserve"> che affronterà la sempre attuale questione della “due diligence” nel settore legno-carta, mentre </w:t>
      </w:r>
      <w:r w:rsidRPr="002D0F2E">
        <w:rPr>
          <w:rFonts w:ascii="Arial" w:hAnsi="Arial" w:cs="Arial"/>
          <w:b/>
          <w:color w:val="000000" w:themeColor="text1"/>
          <w:sz w:val="20"/>
        </w:rPr>
        <w:t>Csil-Centro studi industria leggera</w:t>
      </w:r>
      <w:r w:rsidRPr="002D0F2E">
        <w:rPr>
          <w:rFonts w:ascii="Arial" w:hAnsi="Arial" w:cs="Arial"/>
          <w:color w:val="000000" w:themeColor="text1"/>
          <w:sz w:val="20"/>
        </w:rPr>
        <w:t xml:space="preserve"> proporrà anche a Xy</w:t>
      </w:r>
      <w:r w:rsidR="00C45BC4">
        <w:rPr>
          <w:rFonts w:ascii="Arial" w:hAnsi="Arial" w:cs="Arial"/>
          <w:color w:val="000000" w:themeColor="text1"/>
          <w:sz w:val="20"/>
        </w:rPr>
        <w:t>l</w:t>
      </w:r>
      <w:r w:rsidRPr="002D0F2E">
        <w:rPr>
          <w:rFonts w:ascii="Arial" w:hAnsi="Arial" w:cs="Arial"/>
          <w:color w:val="000000" w:themeColor="text1"/>
          <w:sz w:val="20"/>
        </w:rPr>
        <w:t>expo l’apprezzatissimo rapporto “</w:t>
      </w:r>
      <w:r w:rsidRPr="002D0F2E">
        <w:rPr>
          <w:rFonts w:ascii="Arial" w:hAnsi="Arial" w:cs="Arial"/>
          <w:bCs/>
          <w:color w:val="000000" w:themeColor="text1"/>
          <w:sz w:val="20"/>
        </w:rPr>
        <w:t>World Furniture Outlook”, edizione 2018.</w:t>
      </w:r>
    </w:p>
    <w:p w:rsidR="000F3B40" w:rsidRDefault="000F3B40" w:rsidP="003A7E78">
      <w:pPr>
        <w:tabs>
          <w:tab w:val="right" w:pos="2835"/>
        </w:tabs>
        <w:jc w:val="both"/>
        <w:rPr>
          <w:rFonts w:ascii="Arial" w:hAnsi="Arial" w:cs="Arial"/>
          <w:bCs/>
          <w:color w:val="000000" w:themeColor="text1"/>
          <w:sz w:val="20"/>
        </w:rPr>
      </w:pPr>
    </w:p>
    <w:p w:rsidR="000F3B40" w:rsidRDefault="000F3B40" w:rsidP="003A7E78">
      <w:pPr>
        <w:tabs>
          <w:tab w:val="right" w:pos="2835"/>
        </w:tabs>
        <w:jc w:val="both"/>
        <w:rPr>
          <w:rFonts w:ascii="Arial" w:hAnsi="Arial" w:cs="Arial"/>
          <w:bCs/>
          <w:color w:val="000000" w:themeColor="text1"/>
          <w:sz w:val="20"/>
        </w:rPr>
      </w:pPr>
      <w:r>
        <w:rPr>
          <w:rFonts w:ascii="Arial" w:hAnsi="Arial" w:cs="Arial"/>
          <w:bCs/>
          <w:color w:val="000000" w:themeColor="text1"/>
          <w:sz w:val="20"/>
        </w:rPr>
        <w:t>XIA-XYLEXPO INNOVATION AWARDS</w:t>
      </w:r>
    </w:p>
    <w:p w:rsidR="00522A64" w:rsidRDefault="000F3B40" w:rsidP="003A7E78">
      <w:pPr>
        <w:jc w:val="both"/>
        <w:rPr>
          <w:rFonts w:ascii="Arial" w:hAnsi="Arial"/>
          <w:color w:val="000000" w:themeColor="text1"/>
          <w:sz w:val="20"/>
        </w:rPr>
      </w:pPr>
      <w:r>
        <w:rPr>
          <w:rFonts w:ascii="Arial" w:hAnsi="Arial" w:cs="Arial"/>
          <w:bCs/>
          <w:color w:val="000000" w:themeColor="text1"/>
          <w:sz w:val="20"/>
        </w:rPr>
        <w:t xml:space="preserve">Giunge alla terza edizione </w:t>
      </w:r>
      <w:r w:rsidR="00665FD1" w:rsidRPr="00665FD1">
        <w:rPr>
          <w:rFonts w:ascii="Arial" w:hAnsi="Arial" w:cs="Arial"/>
          <w:b/>
          <w:bCs/>
          <w:color w:val="000000" w:themeColor="text1"/>
          <w:sz w:val="20"/>
        </w:rPr>
        <w:t>XIA-Xylexpo Innovation Awards</w:t>
      </w:r>
      <w:r w:rsidR="00665FD1">
        <w:rPr>
          <w:rFonts w:ascii="Arial" w:hAnsi="Arial" w:cs="Arial"/>
          <w:bCs/>
          <w:color w:val="000000" w:themeColor="text1"/>
          <w:sz w:val="20"/>
        </w:rPr>
        <w:t xml:space="preserve">, </w:t>
      </w:r>
      <w:r>
        <w:rPr>
          <w:rFonts w:ascii="Arial" w:hAnsi="Arial" w:cs="Arial"/>
          <w:bCs/>
          <w:color w:val="000000" w:themeColor="text1"/>
          <w:sz w:val="20"/>
        </w:rPr>
        <w:t xml:space="preserve">il premio per l’innovazione riservato alle aziende espositrici di Xylexpo. Una quarantina le candidature nelle quattro sezioni in cui da quest’anno sarà strutturato il premio, ovvero </w:t>
      </w:r>
      <w:r w:rsidR="00522A64" w:rsidRPr="002216DE">
        <w:rPr>
          <w:rFonts w:ascii="Arial" w:hAnsi="Arial"/>
          <w:color w:val="000000" w:themeColor="text1"/>
          <w:sz w:val="20"/>
        </w:rPr>
        <w:t xml:space="preserve">Prima lavorazione e trasformazione del massiccio, Lavorazione del pannello, </w:t>
      </w:r>
      <w:r w:rsidR="00522A64">
        <w:rPr>
          <w:rFonts w:ascii="Arial" w:hAnsi="Arial"/>
          <w:color w:val="000000" w:themeColor="text1"/>
          <w:sz w:val="20"/>
        </w:rPr>
        <w:t xml:space="preserve">Utensili, </w:t>
      </w:r>
      <w:r w:rsidR="00522A64" w:rsidRPr="002216DE">
        <w:rPr>
          <w:rFonts w:ascii="Arial" w:hAnsi="Arial"/>
          <w:color w:val="000000" w:themeColor="text1"/>
          <w:sz w:val="20"/>
        </w:rPr>
        <w:t>Finitura.</w:t>
      </w:r>
    </w:p>
    <w:p w:rsidR="006A2B90" w:rsidRDefault="00522A64" w:rsidP="003A7E78">
      <w:pPr>
        <w:jc w:val="both"/>
        <w:rPr>
          <w:rFonts w:ascii="Arial" w:hAnsi="Arial"/>
          <w:sz w:val="20"/>
        </w:rPr>
      </w:pPr>
      <w:r>
        <w:rPr>
          <w:rFonts w:ascii="Arial" w:hAnsi="Arial"/>
          <w:color w:val="000000" w:themeColor="text1"/>
          <w:sz w:val="20"/>
        </w:rPr>
        <w:t xml:space="preserve">La giuria – composta da cinque </w:t>
      </w:r>
      <w:r w:rsidRPr="002216DE">
        <w:rPr>
          <w:rFonts w:ascii="Arial" w:hAnsi="Arial"/>
          <w:sz w:val="20"/>
        </w:rPr>
        <w:t xml:space="preserve">rappresentanti di istituti di ricerca, università, centri di formazione e laboratori di prove di chiara fama e indiscutibile imparzialità </w:t>
      </w:r>
      <w:r w:rsidR="000A2CD7">
        <w:rPr>
          <w:rFonts w:ascii="Arial" w:hAnsi="Arial"/>
          <w:sz w:val="20"/>
        </w:rPr>
        <w:t>– ha selezionato le innovazioni degne di nota, fra le quali verranno scelti i primi tre classificati per ogni sezione, nominativi che saranno resi noti la sera del secondo giorno di fiera, mercoledì 9 maggio 2018, in occasione de “</w:t>
      </w:r>
      <w:r w:rsidR="00C34EC0">
        <w:rPr>
          <w:rFonts w:ascii="Arial" w:hAnsi="Arial"/>
          <w:sz w:val="20"/>
        </w:rPr>
        <w:t>L</w:t>
      </w:r>
      <w:r w:rsidR="000A2CD7">
        <w:rPr>
          <w:rFonts w:ascii="Arial" w:hAnsi="Arial"/>
          <w:sz w:val="20"/>
        </w:rPr>
        <w:t xml:space="preserve">a notte di Xylexpo”, serata dedicata agli espositori, alla stampa e ai </w:t>
      </w:r>
      <w:r w:rsidR="000A2CD7" w:rsidRPr="00665FD1">
        <w:rPr>
          <w:rFonts w:ascii="Arial" w:hAnsi="Arial"/>
          <w:i/>
          <w:sz w:val="20"/>
        </w:rPr>
        <w:t>big buyers</w:t>
      </w:r>
      <w:r w:rsidR="000A2CD7">
        <w:rPr>
          <w:rFonts w:ascii="Arial" w:hAnsi="Arial"/>
          <w:sz w:val="20"/>
        </w:rPr>
        <w:t xml:space="preserve"> invitati</w:t>
      </w:r>
      <w:r w:rsidR="00665FD1">
        <w:rPr>
          <w:rFonts w:ascii="Arial" w:hAnsi="Arial"/>
          <w:sz w:val="20"/>
        </w:rPr>
        <w:t>.</w:t>
      </w:r>
    </w:p>
    <w:p w:rsidR="006A2B90" w:rsidRPr="006A2B90" w:rsidRDefault="00822C4A" w:rsidP="003A7E78">
      <w:pPr>
        <w:jc w:val="both"/>
        <w:rPr>
          <w:rFonts w:ascii="Arial" w:hAnsi="Arial" w:cs="Arial"/>
          <w:color w:val="FF0000"/>
          <w:sz w:val="20"/>
        </w:rPr>
      </w:pPr>
      <w:r>
        <w:rPr>
          <w:rFonts w:ascii="Arial" w:hAnsi="Arial"/>
          <w:sz w:val="20"/>
        </w:rPr>
        <w:t xml:space="preserve">Fanno parte della giuria </w:t>
      </w:r>
      <w:r w:rsidRPr="00822C4A">
        <w:rPr>
          <w:rFonts w:ascii="Arial" w:hAnsi="Arial"/>
          <w:b/>
          <w:sz w:val="20"/>
        </w:rPr>
        <w:t>Stefano Berti</w:t>
      </w:r>
      <w:r>
        <w:rPr>
          <w:rFonts w:ascii="Arial" w:hAnsi="Arial"/>
          <w:sz w:val="20"/>
        </w:rPr>
        <w:t xml:space="preserve">, che ne è il presidente, dirigente </w:t>
      </w:r>
      <w:r w:rsidR="007D0548" w:rsidRPr="00822C4A">
        <w:rPr>
          <w:rFonts w:ascii="Arial" w:hAnsi="Arial" w:cs="Arial"/>
          <w:sz w:val="20"/>
        </w:rPr>
        <w:t xml:space="preserve">di Ricerca </w:t>
      </w:r>
      <w:r>
        <w:rPr>
          <w:rFonts w:ascii="Arial" w:hAnsi="Arial" w:cs="Arial"/>
          <w:sz w:val="20"/>
        </w:rPr>
        <w:t xml:space="preserve">del Cnr presso l’Ivalsa di Sesto Fiorentino; </w:t>
      </w:r>
      <w:r w:rsidR="007D0548" w:rsidRPr="00822C4A">
        <w:rPr>
          <w:rFonts w:ascii="Arial" w:hAnsi="Arial" w:cs="Arial"/>
          <w:b/>
          <w:sz w:val="20"/>
        </w:rPr>
        <w:t>Franco Bulian</w:t>
      </w:r>
      <w:r>
        <w:rPr>
          <w:rFonts w:ascii="Arial" w:hAnsi="Arial" w:cs="Arial"/>
          <w:sz w:val="20"/>
        </w:rPr>
        <w:t>, vice direttore di Catas,</w:t>
      </w:r>
      <w:r w:rsidR="005B039F">
        <w:rPr>
          <w:rFonts w:ascii="Arial" w:hAnsi="Arial" w:cs="Arial"/>
          <w:sz w:val="20"/>
        </w:rPr>
        <w:t xml:space="preserve"> il più importante laboratorio europeo di </w:t>
      </w:r>
      <w:r w:rsidR="00B80F90">
        <w:rPr>
          <w:rFonts w:ascii="Arial" w:hAnsi="Arial" w:cs="Arial"/>
          <w:sz w:val="20"/>
        </w:rPr>
        <w:t xml:space="preserve">prove, certificazioni e ricerche della filiera legno-arredo, </w:t>
      </w:r>
      <w:r>
        <w:rPr>
          <w:rFonts w:ascii="Arial" w:hAnsi="Arial" w:cs="Arial"/>
          <w:sz w:val="20"/>
        </w:rPr>
        <w:t>di cui è anche respo</w:t>
      </w:r>
      <w:r w:rsidR="00B80F90">
        <w:rPr>
          <w:rFonts w:ascii="Arial" w:hAnsi="Arial" w:cs="Arial"/>
          <w:sz w:val="20"/>
        </w:rPr>
        <w:t>ns</w:t>
      </w:r>
      <w:r>
        <w:rPr>
          <w:rFonts w:ascii="Arial" w:hAnsi="Arial" w:cs="Arial"/>
          <w:sz w:val="20"/>
        </w:rPr>
        <w:t xml:space="preserve">abile marketing; </w:t>
      </w:r>
      <w:r w:rsidR="007D0548" w:rsidRPr="005B039F">
        <w:rPr>
          <w:rFonts w:ascii="Arial" w:hAnsi="Arial" w:cs="Arial"/>
          <w:b/>
          <w:sz w:val="20"/>
        </w:rPr>
        <w:t>Felice Ragazzo</w:t>
      </w:r>
      <w:r>
        <w:rPr>
          <w:rFonts w:ascii="Arial" w:hAnsi="Arial" w:cs="Arial"/>
          <w:sz w:val="20"/>
        </w:rPr>
        <w:t xml:space="preserve">, </w:t>
      </w:r>
      <w:r w:rsidR="007D0548" w:rsidRPr="00822C4A">
        <w:rPr>
          <w:rFonts w:ascii="Arial" w:hAnsi="Arial" w:cs="Arial"/>
          <w:sz w:val="20"/>
        </w:rPr>
        <w:t xml:space="preserve">docente di Alta </w:t>
      </w:r>
      <w:r w:rsidR="00B80F90">
        <w:rPr>
          <w:rFonts w:ascii="Arial" w:hAnsi="Arial" w:cs="Arial"/>
          <w:sz w:val="20"/>
        </w:rPr>
        <w:t>f</w:t>
      </w:r>
      <w:r w:rsidR="007D0548" w:rsidRPr="00822C4A">
        <w:rPr>
          <w:rFonts w:ascii="Arial" w:hAnsi="Arial" w:cs="Arial"/>
          <w:sz w:val="20"/>
        </w:rPr>
        <w:t xml:space="preserve">ormazione nel Corso di </w:t>
      </w:r>
      <w:r w:rsidR="00B80F90">
        <w:rPr>
          <w:rFonts w:ascii="Arial" w:hAnsi="Arial" w:cs="Arial"/>
          <w:sz w:val="20"/>
        </w:rPr>
        <w:t>l</w:t>
      </w:r>
      <w:r w:rsidR="007D0548" w:rsidRPr="00822C4A">
        <w:rPr>
          <w:rFonts w:ascii="Arial" w:hAnsi="Arial" w:cs="Arial"/>
          <w:sz w:val="20"/>
        </w:rPr>
        <w:t xml:space="preserve">aurea in Disegno </w:t>
      </w:r>
      <w:r w:rsidR="00B80F90">
        <w:rPr>
          <w:rFonts w:ascii="Arial" w:hAnsi="Arial" w:cs="Arial"/>
          <w:sz w:val="20"/>
        </w:rPr>
        <w:t>i</w:t>
      </w:r>
      <w:r w:rsidR="007D0548" w:rsidRPr="00822C4A">
        <w:rPr>
          <w:rFonts w:ascii="Arial" w:hAnsi="Arial" w:cs="Arial"/>
          <w:sz w:val="20"/>
        </w:rPr>
        <w:t>ndustriale presso la Sapienza Università di Roma;</w:t>
      </w:r>
      <w:r w:rsidR="007D0548" w:rsidRPr="00965B3D">
        <w:rPr>
          <w:rFonts w:ascii="Arial" w:hAnsi="Arial" w:cs="Arial"/>
          <w:b/>
          <w:sz w:val="20"/>
        </w:rPr>
        <w:t>Frieder Scholz</w:t>
      </w:r>
      <w:r w:rsidRPr="00965B3D">
        <w:rPr>
          <w:rFonts w:ascii="Arial" w:hAnsi="Arial" w:cs="Arial"/>
          <w:sz w:val="20"/>
        </w:rPr>
        <w:t>, docentedella</w:t>
      </w:r>
      <w:r w:rsidR="007D0548" w:rsidRPr="00965B3D">
        <w:rPr>
          <w:rFonts w:ascii="Arial" w:hAnsi="Arial" w:cs="Arial"/>
          <w:sz w:val="20"/>
        </w:rPr>
        <w:t xml:space="preserve">Hochschule Rosenheim </w:t>
      </w:r>
      <w:r w:rsidRPr="00965B3D">
        <w:rPr>
          <w:rFonts w:ascii="Arial" w:hAnsi="Arial" w:cs="Arial"/>
          <w:sz w:val="20"/>
        </w:rPr>
        <w:t>e d</w:t>
      </w:r>
      <w:r w:rsidR="007D0548" w:rsidRPr="00822C4A">
        <w:rPr>
          <w:rFonts w:ascii="Arial" w:hAnsi="Arial" w:cs="Arial"/>
          <w:sz w:val="20"/>
        </w:rPr>
        <w:t xml:space="preserve">irettore del Corso Master </w:t>
      </w:r>
      <w:r>
        <w:rPr>
          <w:rFonts w:ascii="Arial" w:hAnsi="Arial" w:cs="Arial"/>
          <w:sz w:val="20"/>
        </w:rPr>
        <w:t>in t</w:t>
      </w:r>
      <w:r w:rsidR="007D0548" w:rsidRPr="00822C4A">
        <w:rPr>
          <w:rFonts w:ascii="Arial" w:hAnsi="Arial" w:cs="Arial"/>
          <w:sz w:val="20"/>
        </w:rPr>
        <w:t xml:space="preserve">ecnologia del legno; </w:t>
      </w:r>
      <w:r w:rsidR="007D0548" w:rsidRPr="00B80F90">
        <w:rPr>
          <w:rFonts w:ascii="Arial" w:hAnsi="Arial" w:cs="Arial"/>
          <w:b/>
          <w:sz w:val="20"/>
        </w:rPr>
        <w:t>Giacomo Goli</w:t>
      </w:r>
      <w:r w:rsidRPr="00965B3D">
        <w:rPr>
          <w:rFonts w:ascii="Arial" w:hAnsi="Arial" w:cs="Arial"/>
          <w:sz w:val="20"/>
        </w:rPr>
        <w:t>, r</w:t>
      </w:r>
      <w:r w:rsidR="007D0548" w:rsidRPr="00822C4A">
        <w:rPr>
          <w:rFonts w:ascii="Arial" w:hAnsi="Arial" w:cs="Arial"/>
          <w:sz w:val="20"/>
        </w:rPr>
        <w:t>icercatore per il settore Tecnologia del legno e Utilizzazioni Forestali presso dipartimento di Gestione dei Sistemi Agrari, Alimentari, Forestali dell’Università degli Studi di Firenze</w:t>
      </w:r>
      <w:r>
        <w:rPr>
          <w:rFonts w:ascii="Arial" w:hAnsi="Arial" w:cs="Arial"/>
          <w:sz w:val="20"/>
        </w:rPr>
        <w:t>.</w:t>
      </w:r>
    </w:p>
    <w:p w:rsidR="006A2B90" w:rsidRPr="006A2B90" w:rsidRDefault="006A2B90" w:rsidP="003A7E78">
      <w:pPr>
        <w:jc w:val="both"/>
        <w:rPr>
          <w:color w:val="FF0000"/>
          <w:sz w:val="20"/>
        </w:rPr>
      </w:pPr>
    </w:p>
    <w:p w:rsidR="00F75153" w:rsidRPr="00E96273" w:rsidRDefault="00F75153" w:rsidP="003A7E78">
      <w:pPr>
        <w:shd w:val="clear" w:color="auto" w:fill="FFFFFF"/>
        <w:jc w:val="both"/>
        <w:textAlignment w:val="baseline"/>
        <w:rPr>
          <w:rFonts w:ascii="Arial" w:hAnsi="Arial" w:cs="Arial"/>
          <w:color w:val="FF0000"/>
          <w:sz w:val="20"/>
        </w:rPr>
      </w:pPr>
    </w:p>
    <w:sectPr w:rsidR="00F75153" w:rsidRPr="00E96273" w:rsidSect="008F5FCD">
      <w:headerReference w:type="even" r:id="rId7"/>
      <w:headerReference w:type="default" r:id="rId8"/>
      <w:footerReference w:type="even" r:id="rId9"/>
      <w:footerReference w:type="default" r:id="rId10"/>
      <w:headerReference w:type="first" r:id="rId11"/>
      <w:footerReference w:type="first" r:id="rId12"/>
      <w:pgSz w:w="11906" w:h="16838"/>
      <w:pgMar w:top="1843" w:right="849" w:bottom="142"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278B" w:rsidRDefault="0055278B">
      <w:r>
        <w:separator/>
      </w:r>
    </w:p>
  </w:endnote>
  <w:endnote w:type="continuationSeparator" w:id="1">
    <w:p w:rsidR="0055278B" w:rsidRDefault="0055278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Lucida Grande">
    <w:charset w:val="00"/>
    <w:family w:val="auto"/>
    <w:pitch w:val="variable"/>
    <w:sig w:usb0="E1000AEF" w:usb1="5000A1FF" w:usb2="00000000" w:usb3="00000000" w:csb0="000001BF" w:csb1="00000000"/>
  </w:font>
  <w:font w:name="Helvetica">
    <w:panose1 w:val="020B05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Times">
    <w:panose1 w:val="00000000000000000000"/>
    <w:charset w:val="4D"/>
    <w:family w:val="roman"/>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522A64">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522A64">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CD5BF5">
    <w:pPr>
      <w:pStyle w:val="Footer"/>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522A64" w:rsidRDefault="00522A64">
                <w:pPr>
                  <w:rPr>
                    <w:rFonts w:ascii="Arial" w:hAnsi="Arial"/>
                    <w:b/>
                    <w:sz w:val="16"/>
                    <w:lang w:val="en-GB"/>
                  </w:rPr>
                </w:pPr>
                <w:r>
                  <w:rPr>
                    <w:rFonts w:ascii="Arial" w:hAnsi="Arial"/>
                    <w:b/>
                    <w:sz w:val="16"/>
                    <w:lang w:val="en-GB"/>
                  </w:rPr>
                  <w:t>PRESS OFFICE</w:t>
                </w:r>
              </w:p>
              <w:p w:rsidR="00522A64" w:rsidRDefault="00522A64">
                <w:pPr>
                  <w:rPr>
                    <w:rFonts w:ascii="Arial" w:hAnsi="Arial"/>
                    <w:color w:val="FF0000"/>
                    <w:sz w:val="16"/>
                    <w:lang w:val="en-GB"/>
                  </w:rPr>
                </w:pPr>
                <w:r>
                  <w:rPr>
                    <w:rFonts w:ascii="Arial" w:hAnsi="Arial"/>
                    <w:color w:val="FF0000"/>
                    <w:sz w:val="16"/>
                    <w:lang w:val="en-GB"/>
                  </w:rPr>
                  <w:t>––––––––––––––––––––––––––––––––––––––––––––––</w:t>
                </w:r>
              </w:p>
              <w:p w:rsidR="00522A64" w:rsidRDefault="00522A64">
                <w:pPr>
                  <w:rPr>
                    <w:rFonts w:ascii="Arial" w:hAnsi="Arial"/>
                    <w:sz w:val="15"/>
                    <w:lang w:val="en-GB"/>
                  </w:rPr>
                </w:pPr>
                <w:r>
                  <w:rPr>
                    <w:rFonts w:ascii="Arial" w:hAnsi="Arial"/>
                    <w:sz w:val="15"/>
                    <w:lang w:val="en-GB"/>
                  </w:rPr>
                  <w:t>Luca Rossetti</w:t>
                </w:r>
              </w:p>
              <w:p w:rsidR="00522A64" w:rsidRDefault="00522A64">
                <w:pPr>
                  <w:rPr>
                    <w:rFonts w:ascii="Arial" w:hAnsi="Arial"/>
                    <w:i/>
                    <w:sz w:val="15"/>
                    <w:lang w:val="en-GB"/>
                  </w:rPr>
                </w:pPr>
                <w:r>
                  <w:rPr>
                    <w:rFonts w:ascii="Arial" w:hAnsi="Arial"/>
                    <w:i/>
                    <w:sz w:val="15"/>
                    <w:lang w:val="en-GB"/>
                  </w:rPr>
                  <w:t>press@xylexpo.com</w:t>
                </w:r>
              </w:p>
              <w:p w:rsidR="00522A64" w:rsidRDefault="00522A64">
                <w:pPr>
                  <w:rPr>
                    <w:rFonts w:ascii="Arial" w:hAnsi="Arial"/>
                    <w:sz w:val="15"/>
                  </w:rPr>
                </w:pPr>
                <w:r>
                  <w:rPr>
                    <w:rFonts w:ascii="Arial" w:hAnsi="Arial"/>
                    <w:sz w:val="15"/>
                  </w:rPr>
                  <w:t>phone +39 02 89210200 - fax +39 02 8259009</w:t>
                </w:r>
              </w:p>
              <w:p w:rsidR="00522A64" w:rsidRDefault="00522A64">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522A64" w:rsidRDefault="00522A64">
                <w:pPr>
                  <w:rPr>
                    <w:rFonts w:ascii="Arial" w:hAnsi="Arial"/>
                    <w:b/>
                    <w:sz w:val="16"/>
                  </w:rPr>
                </w:pPr>
              </w:p>
              <w:p w:rsidR="00522A64" w:rsidRDefault="00522A64">
                <w:pPr>
                  <w:rPr>
                    <w:rFonts w:ascii="Arial" w:hAnsi="Arial"/>
                    <w:color w:val="FF0000"/>
                    <w:sz w:val="16"/>
                  </w:rPr>
                </w:pPr>
                <w:r>
                  <w:rPr>
                    <w:rFonts w:ascii="Arial" w:hAnsi="Arial"/>
                    <w:color w:val="FF0000"/>
                    <w:sz w:val="16"/>
                  </w:rPr>
                  <w:t>––––––––––––––––––––––––––––––––––––––––––––––––––––––––––</w:t>
                </w:r>
              </w:p>
              <w:p w:rsidR="00522A64" w:rsidRDefault="00522A64">
                <w:pPr>
                  <w:rPr>
                    <w:rFonts w:ascii="Arial" w:hAnsi="Arial"/>
                    <w:sz w:val="15"/>
                  </w:rPr>
                </w:pPr>
                <w:r>
                  <w:rPr>
                    <w:rFonts w:ascii="Arial" w:hAnsi="Arial"/>
                    <w:sz w:val="15"/>
                  </w:rPr>
                  <w:t>CEPRA - Centro promozionale Acimall spa</w:t>
                </w:r>
              </w:p>
              <w:p w:rsidR="00522A64" w:rsidRDefault="00522A64">
                <w:pPr>
                  <w:rPr>
                    <w:rFonts w:ascii="Arial" w:hAnsi="Arial"/>
                    <w:sz w:val="15"/>
                  </w:rPr>
                </w:pPr>
                <w:r>
                  <w:rPr>
                    <w:rFonts w:ascii="Arial" w:hAnsi="Arial"/>
                    <w:sz w:val="15"/>
                  </w:rPr>
                  <w:t>Centro direzionale Milanofiori</w:t>
                </w:r>
              </w:p>
              <w:p w:rsidR="00522A64" w:rsidRDefault="00522A64">
                <w:pPr>
                  <w:rPr>
                    <w:rFonts w:ascii="Arial" w:hAnsi="Arial"/>
                    <w:sz w:val="15"/>
                  </w:rPr>
                </w:pPr>
                <w:r>
                  <w:rPr>
                    <w:rFonts w:ascii="Arial" w:hAnsi="Arial"/>
                    <w:sz w:val="15"/>
                  </w:rPr>
                  <w:t>1a Strada - Palazzo F3 - I-20090 Assago (Milano)</w:t>
                </w:r>
              </w:p>
              <w:p w:rsidR="00522A64" w:rsidRDefault="00522A64">
                <w:pPr>
                  <w:rPr>
                    <w:rFonts w:ascii="Arial" w:hAnsi="Arial"/>
                    <w:i/>
                    <w:sz w:val="15"/>
                  </w:rPr>
                </w:pPr>
                <w:r>
                  <w:rPr>
                    <w:rFonts w:ascii="Arial" w:hAnsi="Arial"/>
                    <w:i/>
                    <w:sz w:val="15"/>
                  </w:rPr>
                  <w:t>www.xylexpo.com - info@xylexpo.com</w:t>
                </w:r>
              </w:p>
              <w:p w:rsidR="00522A64" w:rsidRDefault="00522A64"/>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278B" w:rsidRDefault="0055278B">
      <w:r>
        <w:separator/>
      </w:r>
    </w:p>
  </w:footnote>
  <w:footnote w:type="continuationSeparator" w:id="1">
    <w:p w:rsidR="0055278B" w:rsidRDefault="005527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522A64">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Default="00522A64">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2A64" w:rsidRPr="00667085" w:rsidRDefault="00CD5BF5" w:rsidP="00005AAE">
    <w:pPr>
      <w:pStyle w:val="Header"/>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mso-position-horizontal:absolute;mso-position-vertical:absolute" filled="f" stroked="f">
          <v:textbox style="mso-next-textbox:#_x0000_s2058">
            <w:txbxContent>
              <w:p w:rsidR="00522A64" w:rsidRDefault="00522A64">
                <w:pPr>
                  <w:rPr>
                    <w:rFonts w:ascii="Arial" w:hAnsi="Arial"/>
                    <w:color w:val="C0C0C0"/>
                    <w:sz w:val="48"/>
                    <w:lang w:val="en-GB"/>
                  </w:rPr>
                </w:pP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rsidR="00522A64" w:rsidRDefault="00522A64">
                <w:pPr>
                  <w:rPr>
                    <w:rFonts w:ascii="Arial" w:hAnsi="Arial"/>
                    <w:color w:val="C0C0C0"/>
                    <w:sz w:val="18"/>
                    <w:lang w:val="en-GB"/>
                  </w:rPr>
                </w:pPr>
              </w:p>
              <w:p w:rsidR="00522A64" w:rsidRDefault="00522A6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w:t>
                </w:r>
                <w:proofErr w:type="spellStart"/>
                <w:r>
                  <w:rPr>
                    <w:rFonts w:ascii="Verdana" w:hAnsi="Verdana"/>
                    <w:b/>
                    <w:sz w:val="16"/>
                    <w:lang w:val="en-GB"/>
                  </w:rPr>
                  <w:t>Fairgrounds</w:t>
                </w:r>
                <w:r>
                  <w:rPr>
                    <w:rFonts w:ascii="Verdana" w:hAnsi="Verdana"/>
                    <w:b/>
                    <w:color w:val="FF0000"/>
                    <w:sz w:val="16"/>
                    <w:lang w:val="en-GB"/>
                  </w:rPr>
                  <w:t>May</w:t>
                </w:r>
                <w:proofErr w:type="spellEnd"/>
                <w:r>
                  <w:rPr>
                    <w:rFonts w:ascii="Verdana" w:hAnsi="Verdana"/>
                    <w:b/>
                    <w:color w:val="FF0000"/>
                    <w:sz w:val="16"/>
                    <w:lang w:val="en-GB"/>
                  </w:rPr>
                  <w:t xml:space="preserve"> 08-12, 2018</w:t>
                </w:r>
              </w:p>
              <w:p w:rsidR="00522A64" w:rsidRDefault="00522A64">
                <w:pPr>
                  <w:rPr>
                    <w:rFonts w:ascii="Verdana" w:hAnsi="Verdana"/>
                    <w:color w:val="333333"/>
                    <w:sz w:val="4"/>
                    <w:lang w:val="en-GB"/>
                  </w:rPr>
                </w:pPr>
              </w:p>
              <w:p w:rsidR="00522A64" w:rsidRDefault="00522A64">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522A64" w:rsidRPr="00667085" w:rsidRDefault="00522A64">
                <w:pPr>
                  <w:ind w:right="-233"/>
                  <w:rPr>
                    <w:rFonts w:ascii="Verdana" w:hAnsi="Verdana"/>
                    <w:color w:val="333333"/>
                    <w:sz w:val="16"/>
                    <w:lang w:val="en-GB"/>
                  </w:rPr>
                </w:pPr>
                <w:proofErr w:type="gramStart"/>
                <w:r w:rsidRPr="00667085">
                  <w:rPr>
                    <w:rFonts w:ascii="Verdana" w:hAnsi="Verdana"/>
                    <w:color w:val="333333"/>
                    <w:sz w:val="16"/>
                    <w:lang w:val="en-GB"/>
                  </w:rPr>
                  <w:t>and</w:t>
                </w:r>
                <w:proofErr w:type="gramEnd"/>
                <w:r w:rsidRPr="00667085">
                  <w:rPr>
                    <w:rFonts w:ascii="Verdana" w:hAnsi="Verdana"/>
                    <w:color w:val="333333"/>
                    <w:sz w:val="16"/>
                    <w:lang w:val="en-GB"/>
                  </w:rPr>
                  <w:t xml:space="preserve">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522A64" w:rsidRDefault="00522A64" w:rsidP="00005AAE">
    <w:pPr>
      <w:pStyle w:val="Header"/>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embedSystemFonts/>
  <w:proofState w:spelling="clean" w:grammar="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61"/>
    <o:shapelayout v:ext="edit">
      <o:idmap v:ext="edit" data="2"/>
    </o:shapelayout>
  </w:hdrShapeDefaults>
  <w:footnotePr>
    <w:footnote w:id="0"/>
    <w:footnote w:id="1"/>
  </w:footnotePr>
  <w:endnotePr>
    <w:endnote w:id="0"/>
    <w:endnote w:id="1"/>
  </w:endnotePr>
  <w:compat/>
  <w:rsids>
    <w:rsidRoot w:val="00A832AA"/>
    <w:rsid w:val="0000305A"/>
    <w:rsid w:val="00003967"/>
    <w:rsid w:val="000048E2"/>
    <w:rsid w:val="00005AAE"/>
    <w:rsid w:val="000222C4"/>
    <w:rsid w:val="000250AF"/>
    <w:rsid w:val="000258B8"/>
    <w:rsid w:val="0002687D"/>
    <w:rsid w:val="00027AE2"/>
    <w:rsid w:val="00041824"/>
    <w:rsid w:val="00042356"/>
    <w:rsid w:val="000504EF"/>
    <w:rsid w:val="00056C32"/>
    <w:rsid w:val="00060B5D"/>
    <w:rsid w:val="00070F09"/>
    <w:rsid w:val="00071E12"/>
    <w:rsid w:val="0007205C"/>
    <w:rsid w:val="00074EAF"/>
    <w:rsid w:val="000835A3"/>
    <w:rsid w:val="000841DD"/>
    <w:rsid w:val="00084D28"/>
    <w:rsid w:val="00090722"/>
    <w:rsid w:val="000946E4"/>
    <w:rsid w:val="0009530C"/>
    <w:rsid w:val="000A22EE"/>
    <w:rsid w:val="000A2332"/>
    <w:rsid w:val="000A2CD7"/>
    <w:rsid w:val="000B3209"/>
    <w:rsid w:val="000B5666"/>
    <w:rsid w:val="000B5EC3"/>
    <w:rsid w:val="000B66D5"/>
    <w:rsid w:val="000C6197"/>
    <w:rsid w:val="000D0B01"/>
    <w:rsid w:val="000D5A62"/>
    <w:rsid w:val="000E5B99"/>
    <w:rsid w:val="000F17E4"/>
    <w:rsid w:val="000F3B40"/>
    <w:rsid w:val="000F61C8"/>
    <w:rsid w:val="00100E49"/>
    <w:rsid w:val="00110158"/>
    <w:rsid w:val="00116DC9"/>
    <w:rsid w:val="00120FC2"/>
    <w:rsid w:val="00121382"/>
    <w:rsid w:val="00121BB6"/>
    <w:rsid w:val="00122D04"/>
    <w:rsid w:val="00123211"/>
    <w:rsid w:val="00130B79"/>
    <w:rsid w:val="001356B4"/>
    <w:rsid w:val="001411A8"/>
    <w:rsid w:val="00143FAC"/>
    <w:rsid w:val="001447AA"/>
    <w:rsid w:val="0015070E"/>
    <w:rsid w:val="001557D5"/>
    <w:rsid w:val="00162206"/>
    <w:rsid w:val="00164994"/>
    <w:rsid w:val="00164C0F"/>
    <w:rsid w:val="00164E04"/>
    <w:rsid w:val="00176C79"/>
    <w:rsid w:val="00176EA3"/>
    <w:rsid w:val="00177736"/>
    <w:rsid w:val="00177A17"/>
    <w:rsid w:val="00180640"/>
    <w:rsid w:val="00180CAE"/>
    <w:rsid w:val="00182824"/>
    <w:rsid w:val="00183722"/>
    <w:rsid w:val="00185333"/>
    <w:rsid w:val="00191470"/>
    <w:rsid w:val="00194326"/>
    <w:rsid w:val="0019462B"/>
    <w:rsid w:val="001A0400"/>
    <w:rsid w:val="001A2DE0"/>
    <w:rsid w:val="001A3A3A"/>
    <w:rsid w:val="001A4C89"/>
    <w:rsid w:val="001B3DD4"/>
    <w:rsid w:val="001B454C"/>
    <w:rsid w:val="001C6173"/>
    <w:rsid w:val="001D0102"/>
    <w:rsid w:val="001D5489"/>
    <w:rsid w:val="001E1CF8"/>
    <w:rsid w:val="001E2BF7"/>
    <w:rsid w:val="001E4243"/>
    <w:rsid w:val="001F0276"/>
    <w:rsid w:val="001F1C9D"/>
    <w:rsid w:val="001F3866"/>
    <w:rsid w:val="001F6FC9"/>
    <w:rsid w:val="00201C65"/>
    <w:rsid w:val="002116AF"/>
    <w:rsid w:val="00215E5A"/>
    <w:rsid w:val="00216810"/>
    <w:rsid w:val="002168F2"/>
    <w:rsid w:val="0021768E"/>
    <w:rsid w:val="00217A29"/>
    <w:rsid w:val="002309C3"/>
    <w:rsid w:val="002332CD"/>
    <w:rsid w:val="002343A9"/>
    <w:rsid w:val="002463A8"/>
    <w:rsid w:val="0024670D"/>
    <w:rsid w:val="00251B2E"/>
    <w:rsid w:val="00252315"/>
    <w:rsid w:val="00253A38"/>
    <w:rsid w:val="00260152"/>
    <w:rsid w:val="00261922"/>
    <w:rsid w:val="00262203"/>
    <w:rsid w:val="00264705"/>
    <w:rsid w:val="00265C93"/>
    <w:rsid w:val="002679EA"/>
    <w:rsid w:val="002711C9"/>
    <w:rsid w:val="002765B5"/>
    <w:rsid w:val="002806A5"/>
    <w:rsid w:val="0028389A"/>
    <w:rsid w:val="0028407D"/>
    <w:rsid w:val="002872D6"/>
    <w:rsid w:val="0029103B"/>
    <w:rsid w:val="00293AB8"/>
    <w:rsid w:val="00293BDB"/>
    <w:rsid w:val="002944DB"/>
    <w:rsid w:val="002A0B26"/>
    <w:rsid w:val="002A6B82"/>
    <w:rsid w:val="002B1131"/>
    <w:rsid w:val="002B1221"/>
    <w:rsid w:val="002B149A"/>
    <w:rsid w:val="002C2928"/>
    <w:rsid w:val="002C61CF"/>
    <w:rsid w:val="002C7B6E"/>
    <w:rsid w:val="002D0F2E"/>
    <w:rsid w:val="002F2241"/>
    <w:rsid w:val="00304A76"/>
    <w:rsid w:val="00306227"/>
    <w:rsid w:val="0030667B"/>
    <w:rsid w:val="003141B3"/>
    <w:rsid w:val="003231E0"/>
    <w:rsid w:val="0032726A"/>
    <w:rsid w:val="00331884"/>
    <w:rsid w:val="003336A8"/>
    <w:rsid w:val="003338ED"/>
    <w:rsid w:val="003369CD"/>
    <w:rsid w:val="00342A72"/>
    <w:rsid w:val="00346047"/>
    <w:rsid w:val="00350E22"/>
    <w:rsid w:val="00354094"/>
    <w:rsid w:val="00357863"/>
    <w:rsid w:val="00364494"/>
    <w:rsid w:val="0037188A"/>
    <w:rsid w:val="00373881"/>
    <w:rsid w:val="00373908"/>
    <w:rsid w:val="003740FB"/>
    <w:rsid w:val="003825CF"/>
    <w:rsid w:val="003864E2"/>
    <w:rsid w:val="0038699D"/>
    <w:rsid w:val="003907F6"/>
    <w:rsid w:val="0039435A"/>
    <w:rsid w:val="003A1431"/>
    <w:rsid w:val="003A5C39"/>
    <w:rsid w:val="003A7E78"/>
    <w:rsid w:val="003B040D"/>
    <w:rsid w:val="003B0EED"/>
    <w:rsid w:val="003C28CA"/>
    <w:rsid w:val="003C3429"/>
    <w:rsid w:val="003C5323"/>
    <w:rsid w:val="003C7882"/>
    <w:rsid w:val="003D215D"/>
    <w:rsid w:val="003D34FC"/>
    <w:rsid w:val="003E34FF"/>
    <w:rsid w:val="003E7FF8"/>
    <w:rsid w:val="003F45D4"/>
    <w:rsid w:val="004030E2"/>
    <w:rsid w:val="004063E7"/>
    <w:rsid w:val="0040669D"/>
    <w:rsid w:val="0041740C"/>
    <w:rsid w:val="004228C6"/>
    <w:rsid w:val="004255B4"/>
    <w:rsid w:val="00430D79"/>
    <w:rsid w:val="004464FB"/>
    <w:rsid w:val="0045085E"/>
    <w:rsid w:val="00453EC9"/>
    <w:rsid w:val="00455D43"/>
    <w:rsid w:val="00464D7C"/>
    <w:rsid w:val="004666CD"/>
    <w:rsid w:val="004705AD"/>
    <w:rsid w:val="0047153C"/>
    <w:rsid w:val="0048050B"/>
    <w:rsid w:val="00481401"/>
    <w:rsid w:val="00486A55"/>
    <w:rsid w:val="004900A4"/>
    <w:rsid w:val="004A54A1"/>
    <w:rsid w:val="004B0E21"/>
    <w:rsid w:val="004B179F"/>
    <w:rsid w:val="004B4D84"/>
    <w:rsid w:val="004C01A6"/>
    <w:rsid w:val="004D0DF9"/>
    <w:rsid w:val="004D6A99"/>
    <w:rsid w:val="004E14CF"/>
    <w:rsid w:val="004E6AE6"/>
    <w:rsid w:val="004F1D90"/>
    <w:rsid w:val="004F3C73"/>
    <w:rsid w:val="00500027"/>
    <w:rsid w:val="0050434E"/>
    <w:rsid w:val="005055B2"/>
    <w:rsid w:val="0050585C"/>
    <w:rsid w:val="00505B5D"/>
    <w:rsid w:val="00512700"/>
    <w:rsid w:val="00512739"/>
    <w:rsid w:val="00514C88"/>
    <w:rsid w:val="00522A64"/>
    <w:rsid w:val="005233BD"/>
    <w:rsid w:val="00525331"/>
    <w:rsid w:val="005308C2"/>
    <w:rsid w:val="00531D7B"/>
    <w:rsid w:val="005379F9"/>
    <w:rsid w:val="00540E71"/>
    <w:rsid w:val="00542E0F"/>
    <w:rsid w:val="0055070E"/>
    <w:rsid w:val="00550A18"/>
    <w:rsid w:val="0055278B"/>
    <w:rsid w:val="0055300F"/>
    <w:rsid w:val="005541AA"/>
    <w:rsid w:val="005613AD"/>
    <w:rsid w:val="005660F1"/>
    <w:rsid w:val="00572A22"/>
    <w:rsid w:val="00572A89"/>
    <w:rsid w:val="00573B3B"/>
    <w:rsid w:val="00576AE7"/>
    <w:rsid w:val="0058229E"/>
    <w:rsid w:val="0058252A"/>
    <w:rsid w:val="005844F6"/>
    <w:rsid w:val="00586485"/>
    <w:rsid w:val="005875E8"/>
    <w:rsid w:val="0059130B"/>
    <w:rsid w:val="00592B22"/>
    <w:rsid w:val="00597279"/>
    <w:rsid w:val="005A2F71"/>
    <w:rsid w:val="005A31F5"/>
    <w:rsid w:val="005A7B82"/>
    <w:rsid w:val="005B039F"/>
    <w:rsid w:val="005B70AD"/>
    <w:rsid w:val="005B7A37"/>
    <w:rsid w:val="005C0CD2"/>
    <w:rsid w:val="005C4D86"/>
    <w:rsid w:val="005D0DF9"/>
    <w:rsid w:val="005D2C90"/>
    <w:rsid w:val="005D3499"/>
    <w:rsid w:val="005D753D"/>
    <w:rsid w:val="005E030D"/>
    <w:rsid w:val="005E2833"/>
    <w:rsid w:val="005E2BD6"/>
    <w:rsid w:val="005E5A9A"/>
    <w:rsid w:val="005E6AF9"/>
    <w:rsid w:val="005E7831"/>
    <w:rsid w:val="005E784F"/>
    <w:rsid w:val="005F0AF6"/>
    <w:rsid w:val="005F3638"/>
    <w:rsid w:val="005F5044"/>
    <w:rsid w:val="005F5192"/>
    <w:rsid w:val="006026DC"/>
    <w:rsid w:val="00603C32"/>
    <w:rsid w:val="006103F8"/>
    <w:rsid w:val="00620422"/>
    <w:rsid w:val="00621A9A"/>
    <w:rsid w:val="00621F2B"/>
    <w:rsid w:val="00624A77"/>
    <w:rsid w:val="00625931"/>
    <w:rsid w:val="0063117E"/>
    <w:rsid w:val="00636525"/>
    <w:rsid w:val="0063753F"/>
    <w:rsid w:val="00642E0A"/>
    <w:rsid w:val="006525E6"/>
    <w:rsid w:val="00656A0C"/>
    <w:rsid w:val="0066109B"/>
    <w:rsid w:val="00662D98"/>
    <w:rsid w:val="0066370B"/>
    <w:rsid w:val="00665F5C"/>
    <w:rsid w:val="00665FD1"/>
    <w:rsid w:val="00674D55"/>
    <w:rsid w:val="006756A0"/>
    <w:rsid w:val="00683732"/>
    <w:rsid w:val="006840B2"/>
    <w:rsid w:val="006874D0"/>
    <w:rsid w:val="006904B5"/>
    <w:rsid w:val="0069173B"/>
    <w:rsid w:val="00693B92"/>
    <w:rsid w:val="00695A67"/>
    <w:rsid w:val="00695B56"/>
    <w:rsid w:val="006A16D3"/>
    <w:rsid w:val="006A2B90"/>
    <w:rsid w:val="006B1AA5"/>
    <w:rsid w:val="006B239E"/>
    <w:rsid w:val="006B67FE"/>
    <w:rsid w:val="006B689F"/>
    <w:rsid w:val="006D6388"/>
    <w:rsid w:val="006D79FC"/>
    <w:rsid w:val="006F07DD"/>
    <w:rsid w:val="006F12AD"/>
    <w:rsid w:val="006F3E49"/>
    <w:rsid w:val="00702D0D"/>
    <w:rsid w:val="00704534"/>
    <w:rsid w:val="00710F25"/>
    <w:rsid w:val="007116B9"/>
    <w:rsid w:val="00715892"/>
    <w:rsid w:val="00716D7B"/>
    <w:rsid w:val="00722071"/>
    <w:rsid w:val="007227A2"/>
    <w:rsid w:val="007441CE"/>
    <w:rsid w:val="00746122"/>
    <w:rsid w:val="0074676F"/>
    <w:rsid w:val="007475C1"/>
    <w:rsid w:val="00747931"/>
    <w:rsid w:val="00752618"/>
    <w:rsid w:val="00752D6F"/>
    <w:rsid w:val="00755976"/>
    <w:rsid w:val="007559AB"/>
    <w:rsid w:val="00757D60"/>
    <w:rsid w:val="00761260"/>
    <w:rsid w:val="00765432"/>
    <w:rsid w:val="00766EF7"/>
    <w:rsid w:val="0077625D"/>
    <w:rsid w:val="0078016B"/>
    <w:rsid w:val="007801DD"/>
    <w:rsid w:val="007816E6"/>
    <w:rsid w:val="007833AD"/>
    <w:rsid w:val="00794824"/>
    <w:rsid w:val="00795A89"/>
    <w:rsid w:val="007A0587"/>
    <w:rsid w:val="007A2578"/>
    <w:rsid w:val="007A2ABF"/>
    <w:rsid w:val="007A4F23"/>
    <w:rsid w:val="007A79F2"/>
    <w:rsid w:val="007B1370"/>
    <w:rsid w:val="007B171B"/>
    <w:rsid w:val="007B50D0"/>
    <w:rsid w:val="007B5CDB"/>
    <w:rsid w:val="007C05BA"/>
    <w:rsid w:val="007C43B1"/>
    <w:rsid w:val="007C4FD2"/>
    <w:rsid w:val="007D0548"/>
    <w:rsid w:val="007D0B29"/>
    <w:rsid w:val="007D0DC5"/>
    <w:rsid w:val="007D3413"/>
    <w:rsid w:val="007D474A"/>
    <w:rsid w:val="007D614D"/>
    <w:rsid w:val="007E24F1"/>
    <w:rsid w:val="007F65D1"/>
    <w:rsid w:val="00800883"/>
    <w:rsid w:val="00800D42"/>
    <w:rsid w:val="00815FAB"/>
    <w:rsid w:val="00822C4A"/>
    <w:rsid w:val="0082371B"/>
    <w:rsid w:val="008263A2"/>
    <w:rsid w:val="00830334"/>
    <w:rsid w:val="0083426E"/>
    <w:rsid w:val="00837C78"/>
    <w:rsid w:val="008403E6"/>
    <w:rsid w:val="008439F6"/>
    <w:rsid w:val="00845EBD"/>
    <w:rsid w:val="00861BEC"/>
    <w:rsid w:val="008631F3"/>
    <w:rsid w:val="00870741"/>
    <w:rsid w:val="00874526"/>
    <w:rsid w:val="0087565A"/>
    <w:rsid w:val="008758E1"/>
    <w:rsid w:val="00882F87"/>
    <w:rsid w:val="008851D5"/>
    <w:rsid w:val="00885D5D"/>
    <w:rsid w:val="008948B6"/>
    <w:rsid w:val="00895922"/>
    <w:rsid w:val="00897DBD"/>
    <w:rsid w:val="008A0A70"/>
    <w:rsid w:val="008A67C9"/>
    <w:rsid w:val="008A7ED7"/>
    <w:rsid w:val="008B2959"/>
    <w:rsid w:val="008B4106"/>
    <w:rsid w:val="008B4120"/>
    <w:rsid w:val="008B4E8D"/>
    <w:rsid w:val="008B6DA4"/>
    <w:rsid w:val="008C4E1E"/>
    <w:rsid w:val="008C61D7"/>
    <w:rsid w:val="008D11F5"/>
    <w:rsid w:val="008D26DC"/>
    <w:rsid w:val="008D36C0"/>
    <w:rsid w:val="008D5B35"/>
    <w:rsid w:val="008D62F8"/>
    <w:rsid w:val="008D7037"/>
    <w:rsid w:val="008E1B4C"/>
    <w:rsid w:val="008E49AF"/>
    <w:rsid w:val="008E52A9"/>
    <w:rsid w:val="008F2148"/>
    <w:rsid w:val="008F4CFE"/>
    <w:rsid w:val="008F4D1B"/>
    <w:rsid w:val="008F4F51"/>
    <w:rsid w:val="008F5FCD"/>
    <w:rsid w:val="009007F1"/>
    <w:rsid w:val="00903C00"/>
    <w:rsid w:val="00904A66"/>
    <w:rsid w:val="00904E23"/>
    <w:rsid w:val="00905694"/>
    <w:rsid w:val="009067D7"/>
    <w:rsid w:val="00911867"/>
    <w:rsid w:val="00911B8E"/>
    <w:rsid w:val="00917468"/>
    <w:rsid w:val="0092564C"/>
    <w:rsid w:val="00927A85"/>
    <w:rsid w:val="009300A0"/>
    <w:rsid w:val="0093044A"/>
    <w:rsid w:val="00933963"/>
    <w:rsid w:val="00933A0A"/>
    <w:rsid w:val="00942414"/>
    <w:rsid w:val="0094321F"/>
    <w:rsid w:val="00943714"/>
    <w:rsid w:val="00944488"/>
    <w:rsid w:val="00945B00"/>
    <w:rsid w:val="00946F52"/>
    <w:rsid w:val="00947FED"/>
    <w:rsid w:val="00950975"/>
    <w:rsid w:val="00951BAE"/>
    <w:rsid w:val="00951FA8"/>
    <w:rsid w:val="00955E7B"/>
    <w:rsid w:val="009604E9"/>
    <w:rsid w:val="00960F2A"/>
    <w:rsid w:val="009655D0"/>
    <w:rsid w:val="00965B3D"/>
    <w:rsid w:val="00970526"/>
    <w:rsid w:val="00975234"/>
    <w:rsid w:val="0098530F"/>
    <w:rsid w:val="009865C1"/>
    <w:rsid w:val="00993FC6"/>
    <w:rsid w:val="00995374"/>
    <w:rsid w:val="00996C0F"/>
    <w:rsid w:val="009C0AB5"/>
    <w:rsid w:val="009C4111"/>
    <w:rsid w:val="009C49F8"/>
    <w:rsid w:val="009D02FD"/>
    <w:rsid w:val="009D0440"/>
    <w:rsid w:val="009D1088"/>
    <w:rsid w:val="009D5D5D"/>
    <w:rsid w:val="009E03D3"/>
    <w:rsid w:val="009E4266"/>
    <w:rsid w:val="009E494C"/>
    <w:rsid w:val="009E4E9F"/>
    <w:rsid w:val="009F2C36"/>
    <w:rsid w:val="009F469C"/>
    <w:rsid w:val="009F7167"/>
    <w:rsid w:val="00A0082A"/>
    <w:rsid w:val="00A031DA"/>
    <w:rsid w:val="00A033DF"/>
    <w:rsid w:val="00A075AD"/>
    <w:rsid w:val="00A07D66"/>
    <w:rsid w:val="00A11705"/>
    <w:rsid w:val="00A14021"/>
    <w:rsid w:val="00A158FC"/>
    <w:rsid w:val="00A17F32"/>
    <w:rsid w:val="00A22FED"/>
    <w:rsid w:val="00A31152"/>
    <w:rsid w:val="00A34877"/>
    <w:rsid w:val="00A458FF"/>
    <w:rsid w:val="00A52E9E"/>
    <w:rsid w:val="00A61095"/>
    <w:rsid w:val="00A77B20"/>
    <w:rsid w:val="00A80EF7"/>
    <w:rsid w:val="00A832AA"/>
    <w:rsid w:val="00A846C0"/>
    <w:rsid w:val="00A876D8"/>
    <w:rsid w:val="00A97B82"/>
    <w:rsid w:val="00A97E86"/>
    <w:rsid w:val="00AB53EB"/>
    <w:rsid w:val="00AB6C68"/>
    <w:rsid w:val="00AB7A8A"/>
    <w:rsid w:val="00AC41B1"/>
    <w:rsid w:val="00AC5725"/>
    <w:rsid w:val="00AC690D"/>
    <w:rsid w:val="00AC7349"/>
    <w:rsid w:val="00AD009A"/>
    <w:rsid w:val="00AD23B8"/>
    <w:rsid w:val="00AD313A"/>
    <w:rsid w:val="00AD47A3"/>
    <w:rsid w:val="00AD779D"/>
    <w:rsid w:val="00AE0375"/>
    <w:rsid w:val="00AE2093"/>
    <w:rsid w:val="00AE7039"/>
    <w:rsid w:val="00AE7FDE"/>
    <w:rsid w:val="00AF2B29"/>
    <w:rsid w:val="00AF4A45"/>
    <w:rsid w:val="00AF77BC"/>
    <w:rsid w:val="00B00619"/>
    <w:rsid w:val="00B0177E"/>
    <w:rsid w:val="00B026E9"/>
    <w:rsid w:val="00B05940"/>
    <w:rsid w:val="00B11513"/>
    <w:rsid w:val="00B131D5"/>
    <w:rsid w:val="00B20CE7"/>
    <w:rsid w:val="00B20DD2"/>
    <w:rsid w:val="00B22698"/>
    <w:rsid w:val="00B231D1"/>
    <w:rsid w:val="00B25217"/>
    <w:rsid w:val="00B2661A"/>
    <w:rsid w:val="00B27370"/>
    <w:rsid w:val="00B31B4B"/>
    <w:rsid w:val="00B45CB2"/>
    <w:rsid w:val="00B5200C"/>
    <w:rsid w:val="00B57D00"/>
    <w:rsid w:val="00B62FC1"/>
    <w:rsid w:val="00B66EA7"/>
    <w:rsid w:val="00B6754E"/>
    <w:rsid w:val="00B67EB6"/>
    <w:rsid w:val="00B71A9C"/>
    <w:rsid w:val="00B769CF"/>
    <w:rsid w:val="00B80F90"/>
    <w:rsid w:val="00B81C8B"/>
    <w:rsid w:val="00B9106A"/>
    <w:rsid w:val="00B9249A"/>
    <w:rsid w:val="00B92D1D"/>
    <w:rsid w:val="00B93ABB"/>
    <w:rsid w:val="00B97150"/>
    <w:rsid w:val="00BA4EBC"/>
    <w:rsid w:val="00BA7A9F"/>
    <w:rsid w:val="00BB3076"/>
    <w:rsid w:val="00BB6AFC"/>
    <w:rsid w:val="00BB7DCC"/>
    <w:rsid w:val="00BC4ACC"/>
    <w:rsid w:val="00BC5575"/>
    <w:rsid w:val="00BC62F2"/>
    <w:rsid w:val="00BC64E1"/>
    <w:rsid w:val="00BC6830"/>
    <w:rsid w:val="00BC6EBF"/>
    <w:rsid w:val="00BE3639"/>
    <w:rsid w:val="00BF2BFD"/>
    <w:rsid w:val="00BF670F"/>
    <w:rsid w:val="00C01667"/>
    <w:rsid w:val="00C05AF8"/>
    <w:rsid w:val="00C06B09"/>
    <w:rsid w:val="00C07458"/>
    <w:rsid w:val="00C114C1"/>
    <w:rsid w:val="00C12817"/>
    <w:rsid w:val="00C13191"/>
    <w:rsid w:val="00C161EE"/>
    <w:rsid w:val="00C17984"/>
    <w:rsid w:val="00C254A7"/>
    <w:rsid w:val="00C302ED"/>
    <w:rsid w:val="00C30C05"/>
    <w:rsid w:val="00C31855"/>
    <w:rsid w:val="00C34EC0"/>
    <w:rsid w:val="00C3631B"/>
    <w:rsid w:val="00C36D08"/>
    <w:rsid w:val="00C37F41"/>
    <w:rsid w:val="00C41AAA"/>
    <w:rsid w:val="00C4396E"/>
    <w:rsid w:val="00C45BC4"/>
    <w:rsid w:val="00C47F6E"/>
    <w:rsid w:val="00C52B37"/>
    <w:rsid w:val="00C55D6B"/>
    <w:rsid w:val="00C623B7"/>
    <w:rsid w:val="00C652EB"/>
    <w:rsid w:val="00C673EF"/>
    <w:rsid w:val="00C72F5C"/>
    <w:rsid w:val="00C73AD5"/>
    <w:rsid w:val="00C7457F"/>
    <w:rsid w:val="00C75747"/>
    <w:rsid w:val="00C75DCA"/>
    <w:rsid w:val="00C7612F"/>
    <w:rsid w:val="00C80EFA"/>
    <w:rsid w:val="00C819F0"/>
    <w:rsid w:val="00C81A35"/>
    <w:rsid w:val="00C829C2"/>
    <w:rsid w:val="00C84FCA"/>
    <w:rsid w:val="00C94A25"/>
    <w:rsid w:val="00C9587D"/>
    <w:rsid w:val="00C95A83"/>
    <w:rsid w:val="00CA25B8"/>
    <w:rsid w:val="00CB1638"/>
    <w:rsid w:val="00CB461C"/>
    <w:rsid w:val="00CB58FC"/>
    <w:rsid w:val="00CB6905"/>
    <w:rsid w:val="00CC0115"/>
    <w:rsid w:val="00CC01E2"/>
    <w:rsid w:val="00CC3D9C"/>
    <w:rsid w:val="00CD5BF5"/>
    <w:rsid w:val="00CD6F57"/>
    <w:rsid w:val="00CD7E05"/>
    <w:rsid w:val="00CE10F1"/>
    <w:rsid w:val="00CE4DCC"/>
    <w:rsid w:val="00D0105B"/>
    <w:rsid w:val="00D0435D"/>
    <w:rsid w:val="00D05B4B"/>
    <w:rsid w:val="00D11187"/>
    <w:rsid w:val="00D11371"/>
    <w:rsid w:val="00D14F8A"/>
    <w:rsid w:val="00D165B6"/>
    <w:rsid w:val="00D17935"/>
    <w:rsid w:val="00D263CE"/>
    <w:rsid w:val="00D349CA"/>
    <w:rsid w:val="00D44351"/>
    <w:rsid w:val="00D55F01"/>
    <w:rsid w:val="00D569AC"/>
    <w:rsid w:val="00D61A29"/>
    <w:rsid w:val="00D6786C"/>
    <w:rsid w:val="00D72DC4"/>
    <w:rsid w:val="00D73F40"/>
    <w:rsid w:val="00D7569D"/>
    <w:rsid w:val="00D75EA1"/>
    <w:rsid w:val="00D75F9B"/>
    <w:rsid w:val="00D775FC"/>
    <w:rsid w:val="00D8070A"/>
    <w:rsid w:val="00D93B77"/>
    <w:rsid w:val="00D94F15"/>
    <w:rsid w:val="00D96187"/>
    <w:rsid w:val="00D969FF"/>
    <w:rsid w:val="00DB40E7"/>
    <w:rsid w:val="00DC0684"/>
    <w:rsid w:val="00DC3AE4"/>
    <w:rsid w:val="00DC4D00"/>
    <w:rsid w:val="00DD3136"/>
    <w:rsid w:val="00DE07AD"/>
    <w:rsid w:val="00DE34CB"/>
    <w:rsid w:val="00DE7600"/>
    <w:rsid w:val="00DF0BF0"/>
    <w:rsid w:val="00DF1E28"/>
    <w:rsid w:val="00DF5F30"/>
    <w:rsid w:val="00E03A03"/>
    <w:rsid w:val="00E10E8D"/>
    <w:rsid w:val="00E124D6"/>
    <w:rsid w:val="00E142C6"/>
    <w:rsid w:val="00E32518"/>
    <w:rsid w:val="00E34D93"/>
    <w:rsid w:val="00E40A71"/>
    <w:rsid w:val="00E40CD6"/>
    <w:rsid w:val="00E46730"/>
    <w:rsid w:val="00E54FBB"/>
    <w:rsid w:val="00E603D1"/>
    <w:rsid w:val="00E6073B"/>
    <w:rsid w:val="00E6733E"/>
    <w:rsid w:val="00E754CF"/>
    <w:rsid w:val="00E8041C"/>
    <w:rsid w:val="00E82714"/>
    <w:rsid w:val="00E83413"/>
    <w:rsid w:val="00E83A44"/>
    <w:rsid w:val="00E84900"/>
    <w:rsid w:val="00E84B67"/>
    <w:rsid w:val="00E851D5"/>
    <w:rsid w:val="00E96273"/>
    <w:rsid w:val="00EA0BAC"/>
    <w:rsid w:val="00EA1E81"/>
    <w:rsid w:val="00EA2EE7"/>
    <w:rsid w:val="00EA41F0"/>
    <w:rsid w:val="00EA5488"/>
    <w:rsid w:val="00EB39F3"/>
    <w:rsid w:val="00EB63FB"/>
    <w:rsid w:val="00EC1463"/>
    <w:rsid w:val="00EC148F"/>
    <w:rsid w:val="00EC1BC7"/>
    <w:rsid w:val="00EC4949"/>
    <w:rsid w:val="00EC53A0"/>
    <w:rsid w:val="00EC6C7B"/>
    <w:rsid w:val="00EC6E77"/>
    <w:rsid w:val="00EE0982"/>
    <w:rsid w:val="00EE0C44"/>
    <w:rsid w:val="00EE4C96"/>
    <w:rsid w:val="00EE52E9"/>
    <w:rsid w:val="00EF34AF"/>
    <w:rsid w:val="00F0403C"/>
    <w:rsid w:val="00F07B31"/>
    <w:rsid w:val="00F1106B"/>
    <w:rsid w:val="00F11965"/>
    <w:rsid w:val="00F15136"/>
    <w:rsid w:val="00F23B15"/>
    <w:rsid w:val="00F309B8"/>
    <w:rsid w:val="00F35B24"/>
    <w:rsid w:val="00F41156"/>
    <w:rsid w:val="00F43035"/>
    <w:rsid w:val="00F45C69"/>
    <w:rsid w:val="00F525F6"/>
    <w:rsid w:val="00F52ED6"/>
    <w:rsid w:val="00F605E3"/>
    <w:rsid w:val="00F70278"/>
    <w:rsid w:val="00F73735"/>
    <w:rsid w:val="00F75153"/>
    <w:rsid w:val="00F76404"/>
    <w:rsid w:val="00F82CB8"/>
    <w:rsid w:val="00F84258"/>
    <w:rsid w:val="00F854BC"/>
    <w:rsid w:val="00F8576F"/>
    <w:rsid w:val="00F86F90"/>
    <w:rsid w:val="00F873FD"/>
    <w:rsid w:val="00F902A2"/>
    <w:rsid w:val="00F9364A"/>
    <w:rsid w:val="00F94AD6"/>
    <w:rsid w:val="00F94BF0"/>
    <w:rsid w:val="00F95E52"/>
    <w:rsid w:val="00FA66BF"/>
    <w:rsid w:val="00FA7BE8"/>
    <w:rsid w:val="00FB03B7"/>
    <w:rsid w:val="00FB4C58"/>
    <w:rsid w:val="00FB5C7B"/>
    <w:rsid w:val="00FC47A9"/>
    <w:rsid w:val="00FD4349"/>
    <w:rsid w:val="00FD7C86"/>
    <w:rsid w:val="00FF462D"/>
    <w:rsid w:val="00FF4FDD"/>
  </w:rsids>
  <m:mathPr>
    <m:mathFont m:val="Cambria Math"/>
    <m:brkBin m:val="before"/>
    <m:brkBinSub m:val="--"/>
    <m:smallFrac/>
    <m:dispDef/>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6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FollowedHyperlink" w:uiPriority="0"/>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56A0"/>
    <w:rPr>
      <w:sz w:val="24"/>
    </w:rPr>
  </w:style>
  <w:style w:type="paragraph" w:styleId="Heading1">
    <w:name w:val="heading 1"/>
    <w:basedOn w:val="Normal"/>
    <w:next w:val="Normal"/>
    <w:link w:val="Heading1Char"/>
    <w:qFormat/>
    <w:rsid w:val="006756A0"/>
    <w:pPr>
      <w:keepNext/>
      <w:spacing w:before="240" w:after="60"/>
      <w:outlineLvl w:val="0"/>
    </w:pPr>
    <w:rPr>
      <w:rFonts w:ascii="Arial" w:hAnsi="Arial"/>
      <w:b/>
      <w:kern w:val="32"/>
      <w:sz w:val="32"/>
      <w:szCs w:val="32"/>
    </w:rPr>
  </w:style>
  <w:style w:type="paragraph" w:styleId="Heading3">
    <w:name w:val="heading 3"/>
    <w:basedOn w:val="Normal"/>
    <w:next w:val="Normal"/>
    <w:link w:val="Heading3Char"/>
    <w:unhideWhenUsed/>
    <w:qFormat/>
    <w:rsid w:val="0055300F"/>
    <w:pPr>
      <w:keepNext/>
      <w:spacing w:before="240" w:after="60"/>
      <w:outlineLvl w:val="2"/>
    </w:pPr>
    <w:rPr>
      <w:rFonts w:ascii="Cambria" w:hAnsi="Cambria"/>
      <w:b/>
      <w:bCs/>
      <w:sz w:val="26"/>
      <w:szCs w:val="26"/>
    </w:rPr>
  </w:style>
  <w:style w:type="paragraph" w:styleId="Heading5">
    <w:name w:val="heading 5"/>
    <w:basedOn w:val="Normal"/>
    <w:next w:val="Normal"/>
    <w:qFormat/>
    <w:rsid w:val="00D92440"/>
    <w:pPr>
      <w:keepNext/>
      <w:jc w:val="center"/>
      <w:outlineLvl w:val="4"/>
    </w:pPr>
    <w:rPr>
      <w:i/>
      <w:sz w:val="32"/>
    </w:rPr>
  </w:style>
  <w:style w:type="paragraph" w:styleId="Heading6">
    <w:name w:val="heading 6"/>
    <w:basedOn w:val="Normal"/>
    <w:next w:val="Normal"/>
    <w:qFormat/>
    <w:rsid w:val="00D92440"/>
    <w:pPr>
      <w:keepNext/>
      <w:jc w:val="center"/>
      <w:outlineLvl w:val="5"/>
    </w:pPr>
    <w:rPr>
      <w:b/>
      <w:sz w:val="32"/>
    </w:rPr>
  </w:style>
  <w:style w:type="paragraph" w:styleId="Heading7">
    <w:name w:val="heading 7"/>
    <w:basedOn w:val="Normal"/>
    <w:next w:val="Normal"/>
    <w:qFormat/>
    <w:rsid w:val="006756A0"/>
    <w:pPr>
      <w:keepNext/>
      <w:ind w:left="142"/>
      <w:jc w:val="both"/>
      <w:outlineLvl w:val="6"/>
    </w:pPr>
    <w:rPr>
      <w:rFonts w:ascii="Arial" w:hAnsi="Arial"/>
      <w:i/>
      <w:sz w:val="20"/>
    </w:rPr>
  </w:style>
  <w:style w:type="paragraph" w:styleId="Heading8">
    <w:name w:val="heading 8"/>
    <w:basedOn w:val="Normal"/>
    <w:next w:val="Normal"/>
    <w:qFormat/>
    <w:rsid w:val="00D92440"/>
    <w:pPr>
      <w:keepNext/>
      <w:jc w:val="both"/>
      <w:outlineLvl w:val="7"/>
    </w:pPr>
    <w:rPr>
      <w:i/>
    </w:rPr>
  </w:style>
  <w:style w:type="paragraph" w:styleId="Heading9">
    <w:name w:val="heading 9"/>
    <w:basedOn w:val="Normal"/>
    <w:next w:val="Normal"/>
    <w:qFormat/>
    <w:rsid w:val="006756A0"/>
    <w:pPr>
      <w:spacing w:before="240" w:after="60"/>
      <w:outlineLvl w:val="8"/>
    </w:pPr>
    <w:rPr>
      <w:rFonts w:ascii="Arial" w:hAnsi="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250011"/>
    <w:rPr>
      <w:rFonts w:ascii="Arial" w:hAnsi="Arial"/>
      <w:b/>
      <w:kern w:val="32"/>
      <w:sz w:val="32"/>
      <w:szCs w:val="32"/>
    </w:rPr>
  </w:style>
  <w:style w:type="paragraph" w:styleId="Header">
    <w:name w:val="header"/>
    <w:basedOn w:val="Normal"/>
    <w:rsid w:val="006756A0"/>
    <w:pPr>
      <w:tabs>
        <w:tab w:val="center" w:pos="4819"/>
        <w:tab w:val="right" w:pos="9638"/>
      </w:tabs>
    </w:pPr>
  </w:style>
  <w:style w:type="paragraph" w:styleId="Footer">
    <w:name w:val="footer"/>
    <w:basedOn w:val="Normal"/>
    <w:rsid w:val="006756A0"/>
    <w:pPr>
      <w:tabs>
        <w:tab w:val="center" w:pos="4819"/>
        <w:tab w:val="right" w:pos="9638"/>
      </w:tabs>
    </w:pPr>
  </w:style>
  <w:style w:type="character" w:styleId="Hyperlink">
    <w:name w:val="Hyperlink"/>
    <w:basedOn w:val="DefaultParagraphFont"/>
    <w:uiPriority w:val="99"/>
    <w:rsid w:val="006756A0"/>
    <w:rPr>
      <w:color w:val="0000FF"/>
      <w:u w:val="single"/>
    </w:rPr>
  </w:style>
  <w:style w:type="paragraph" w:styleId="BalloonText">
    <w:name w:val="Balloon Text"/>
    <w:basedOn w:val="Normal"/>
    <w:link w:val="BalloonTextChar"/>
    <w:uiPriority w:val="99"/>
    <w:semiHidden/>
    <w:rsid w:val="006756A0"/>
    <w:rPr>
      <w:rFonts w:ascii="Lucida Grande" w:hAnsi="Lucida Grande"/>
      <w:sz w:val="18"/>
      <w:szCs w:val="18"/>
    </w:rPr>
  </w:style>
  <w:style w:type="character" w:customStyle="1" w:styleId="BalloonTextChar">
    <w:name w:val="Balloon Text Char"/>
    <w:basedOn w:val="DefaultParagraphFont"/>
    <w:link w:val="BalloonText"/>
    <w:uiPriority w:val="99"/>
    <w:semiHidden/>
    <w:rsid w:val="00250011"/>
    <w:rPr>
      <w:rFonts w:ascii="Lucida Grande" w:hAnsi="Lucida Grande"/>
      <w:sz w:val="18"/>
      <w:szCs w:val="18"/>
    </w:rPr>
  </w:style>
  <w:style w:type="character" w:styleId="FollowedHyperlink">
    <w:name w:val="FollowedHyperlink"/>
    <w:basedOn w:val="DefaultParagraphFont"/>
    <w:rsid w:val="00DE5207"/>
    <w:rPr>
      <w:color w:val="800080"/>
      <w:u w:val="single"/>
    </w:rPr>
  </w:style>
  <w:style w:type="character" w:customStyle="1" w:styleId="Titolo5Carattere">
    <w:name w:val="Titolo 5 Carattere"/>
    <w:basedOn w:val="DefaultParagraphFont"/>
    <w:rsid w:val="00D92440"/>
    <w:rPr>
      <w:i/>
      <w:sz w:val="32"/>
    </w:rPr>
  </w:style>
  <w:style w:type="paragraph" w:customStyle="1" w:styleId="Normale1">
    <w:name w:val="Normale1"/>
    <w:basedOn w:val="Heading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DefaultParagraphFont"/>
    <w:rsid w:val="006756A0"/>
  </w:style>
  <w:style w:type="character" w:customStyle="1" w:styleId="Titolo6Carattere">
    <w:name w:val="Titolo 6 Carattere"/>
    <w:basedOn w:val="DefaultParagraphFont"/>
    <w:rsid w:val="00D92440"/>
    <w:rPr>
      <w:b/>
      <w:sz w:val="32"/>
    </w:rPr>
  </w:style>
  <w:style w:type="character" w:customStyle="1" w:styleId="Titolo8Carattere">
    <w:name w:val="Titolo 8 Carattere"/>
    <w:basedOn w:val="DefaultParagraphFont"/>
    <w:rsid w:val="00D92440"/>
    <w:rPr>
      <w:i/>
      <w:sz w:val="24"/>
    </w:rPr>
  </w:style>
  <w:style w:type="character" w:customStyle="1" w:styleId="Titolo7Carattere">
    <w:name w:val="Titolo 7 Carattere"/>
    <w:basedOn w:val="DefaultParagraphFont"/>
    <w:rsid w:val="00D92440"/>
    <w:rPr>
      <w:rFonts w:ascii="Arial" w:hAnsi="Arial"/>
      <w:i/>
    </w:rPr>
  </w:style>
  <w:style w:type="character" w:customStyle="1" w:styleId="Titolo9Carattere">
    <w:name w:val="Titolo 9 Carattere"/>
    <w:basedOn w:val="DefaultParagraphFont"/>
    <w:rsid w:val="00D92440"/>
    <w:rPr>
      <w:rFonts w:ascii="Arial" w:hAnsi="Arial"/>
      <w:sz w:val="22"/>
      <w:szCs w:val="22"/>
    </w:rPr>
  </w:style>
  <w:style w:type="character" w:customStyle="1" w:styleId="IntestazioneCarattere">
    <w:name w:val="Intestazione Carattere"/>
    <w:basedOn w:val="DefaultParagraphFont"/>
    <w:rsid w:val="00D92440"/>
    <w:rPr>
      <w:sz w:val="24"/>
    </w:rPr>
  </w:style>
  <w:style w:type="character" w:customStyle="1" w:styleId="PidipaginaCarattere">
    <w:name w:val="Piè di pagina Carattere"/>
    <w:basedOn w:val="DefaultParagraphFont"/>
    <w:rsid w:val="00D92440"/>
    <w:rPr>
      <w:sz w:val="24"/>
    </w:rPr>
  </w:style>
  <w:style w:type="paragraph" w:styleId="BodyTextIndent3">
    <w:name w:val="Body Text Indent 3"/>
    <w:basedOn w:val="Normal"/>
    <w:rsid w:val="00D92440"/>
    <w:pPr>
      <w:ind w:left="360"/>
      <w:jc w:val="both"/>
    </w:pPr>
  </w:style>
  <w:style w:type="character" w:customStyle="1" w:styleId="Rientrocorpodeltesto3Carattere">
    <w:name w:val="Rientro corpo del testo 3 Carattere"/>
    <w:basedOn w:val="DefaultParagraphFont"/>
    <w:rsid w:val="00D92440"/>
    <w:rPr>
      <w:sz w:val="24"/>
    </w:rPr>
  </w:style>
  <w:style w:type="paragraph" w:styleId="BodyText">
    <w:name w:val="Body Text"/>
    <w:basedOn w:val="Normal"/>
    <w:rsid w:val="00D92440"/>
    <w:pPr>
      <w:jc w:val="both"/>
    </w:pPr>
  </w:style>
  <w:style w:type="character" w:customStyle="1" w:styleId="CorpodeltestoCarattere">
    <w:name w:val="Corpo del testo Carattere"/>
    <w:basedOn w:val="DefaultParagraphFont"/>
    <w:rsid w:val="00D92440"/>
    <w:rPr>
      <w:sz w:val="24"/>
    </w:rPr>
  </w:style>
  <w:style w:type="paragraph" w:styleId="BodyTextIndent2">
    <w:name w:val="Body Text Indent 2"/>
    <w:basedOn w:val="Normal"/>
    <w:rsid w:val="00D92440"/>
    <w:pPr>
      <w:ind w:left="360"/>
      <w:jc w:val="both"/>
    </w:pPr>
    <w:rPr>
      <w:i/>
    </w:rPr>
  </w:style>
  <w:style w:type="character" w:customStyle="1" w:styleId="Rientrocorpodeltesto2Carattere">
    <w:name w:val="Rientro corpo del testo 2 Carattere"/>
    <w:basedOn w:val="DefaultParagraphFont"/>
    <w:rsid w:val="00D92440"/>
    <w:rPr>
      <w:i/>
      <w:sz w:val="24"/>
    </w:rPr>
  </w:style>
  <w:style w:type="paragraph" w:customStyle="1" w:styleId="Testopredefinito">
    <w:name w:val="Testo predefinito"/>
    <w:basedOn w:val="Normal"/>
    <w:rsid w:val="00D92440"/>
  </w:style>
  <w:style w:type="paragraph" w:styleId="NoSpacing">
    <w:name w:val="No Spacing"/>
    <w:uiPriority w:val="1"/>
    <w:qFormat/>
    <w:rsid w:val="009C4111"/>
    <w:rPr>
      <w:rFonts w:asciiTheme="minorHAnsi" w:eastAsiaTheme="minorHAnsi" w:hAnsiTheme="minorHAnsi" w:cstheme="minorBidi"/>
      <w:sz w:val="22"/>
      <w:szCs w:val="22"/>
      <w:lang w:eastAsia="en-US"/>
    </w:rPr>
  </w:style>
  <w:style w:type="paragraph" w:styleId="NormalWeb">
    <w:name w:val="Normal (Web)"/>
    <w:basedOn w:val="Normal"/>
    <w:uiPriority w:val="99"/>
    <w:rsid w:val="00C84FCA"/>
    <w:pPr>
      <w:spacing w:beforeLines="1" w:afterLines="1"/>
    </w:pPr>
    <w:rPr>
      <w:rFonts w:ascii="Times" w:eastAsia="Cambria" w:hAnsi="Times"/>
      <w:sz w:val="20"/>
    </w:rPr>
  </w:style>
  <w:style w:type="character" w:customStyle="1" w:styleId="Heading3Char">
    <w:name w:val="Heading 3 Char"/>
    <w:basedOn w:val="DefaultParagraphFont"/>
    <w:link w:val="Heading3"/>
    <w:rsid w:val="0055300F"/>
    <w:rPr>
      <w:rFonts w:ascii="Cambria" w:hAnsi="Cambria"/>
      <w:b/>
      <w:bCs/>
      <w:sz w:val="26"/>
      <w:szCs w:val="26"/>
    </w:rPr>
  </w:style>
  <w:style w:type="paragraph" w:styleId="ListParagraph">
    <w:name w:val="List Paragraph"/>
    <w:basedOn w:val="Normal"/>
    <w:uiPriority w:val="34"/>
    <w:qFormat/>
    <w:rsid w:val="00911B8E"/>
    <w:pPr>
      <w:spacing w:after="200" w:line="276" w:lineRule="auto"/>
      <w:ind w:left="720"/>
      <w:contextualSpacing/>
    </w:pPr>
    <w:rPr>
      <w:rFonts w:asciiTheme="minorHAnsi" w:eastAsiaTheme="minorHAnsi" w:hAnsiTheme="minorHAnsi" w:cstheme="minorBidi"/>
      <w:sz w:val="22"/>
      <w:szCs w:val="22"/>
      <w:lang w:val="en-GB" w:eastAsia="en-US"/>
    </w:rPr>
  </w:style>
  <w:style w:type="character" w:styleId="Strong">
    <w:name w:val="Strong"/>
    <w:basedOn w:val="DefaultParagraphFont"/>
    <w:uiPriority w:val="22"/>
    <w:qFormat/>
    <w:rsid w:val="00E96273"/>
    <w:rPr>
      <w:b/>
      <w:bCs/>
    </w:rPr>
  </w:style>
  <w:style w:type="character" w:styleId="Emphasis">
    <w:name w:val="Emphasis"/>
    <w:basedOn w:val="DefaultParagraphFont"/>
    <w:uiPriority w:val="20"/>
    <w:qFormat/>
    <w:rsid w:val="00E96273"/>
    <w:rPr>
      <w:i/>
      <w:iCs/>
    </w:rPr>
  </w:style>
</w:styles>
</file>

<file path=word/webSettings.xml><?xml version="1.0" encoding="utf-8"?>
<w:webSettings xmlns:r="http://schemas.openxmlformats.org/officeDocument/2006/relationships" xmlns:w="http://schemas.openxmlformats.org/wordprocessingml/2006/main">
  <w:divs>
    <w:div w:id="129176219">
      <w:bodyDiv w:val="1"/>
      <w:marLeft w:val="0"/>
      <w:marRight w:val="0"/>
      <w:marTop w:val="0"/>
      <w:marBottom w:val="0"/>
      <w:divBdr>
        <w:top w:val="none" w:sz="0" w:space="0" w:color="auto"/>
        <w:left w:val="none" w:sz="0" w:space="0" w:color="auto"/>
        <w:bottom w:val="none" w:sz="0" w:space="0" w:color="auto"/>
        <w:right w:val="none" w:sz="0" w:space="0" w:color="auto"/>
      </w:divBdr>
    </w:div>
    <w:div w:id="639115414">
      <w:bodyDiv w:val="1"/>
      <w:marLeft w:val="0"/>
      <w:marRight w:val="0"/>
      <w:marTop w:val="0"/>
      <w:marBottom w:val="0"/>
      <w:divBdr>
        <w:top w:val="none" w:sz="0" w:space="0" w:color="auto"/>
        <w:left w:val="none" w:sz="0" w:space="0" w:color="auto"/>
        <w:bottom w:val="none" w:sz="0" w:space="0" w:color="auto"/>
        <w:right w:val="none" w:sz="0" w:space="0" w:color="auto"/>
      </w:divBdr>
    </w:div>
    <w:div w:id="1783497413">
      <w:bodyDiv w:val="1"/>
      <w:marLeft w:val="0"/>
      <w:marRight w:val="0"/>
      <w:marTop w:val="0"/>
      <w:marBottom w:val="0"/>
      <w:divBdr>
        <w:top w:val="none" w:sz="0" w:space="0" w:color="auto"/>
        <w:left w:val="none" w:sz="0" w:space="0" w:color="auto"/>
        <w:bottom w:val="none" w:sz="0" w:space="0" w:color="auto"/>
        <w:right w:val="none" w:sz="0" w:space="0" w:color="auto"/>
      </w:divBdr>
    </w:div>
    <w:div w:id="1904559827">
      <w:bodyDiv w:val="1"/>
      <w:marLeft w:val="0"/>
      <w:marRight w:val="0"/>
      <w:marTop w:val="0"/>
      <w:marBottom w:val="0"/>
      <w:divBdr>
        <w:top w:val="none" w:sz="0" w:space="0" w:color="auto"/>
        <w:left w:val="none" w:sz="0" w:space="0" w:color="auto"/>
        <w:bottom w:val="none" w:sz="0" w:space="0" w:color="auto"/>
        <w:right w:val="none" w:sz="0" w:space="0" w:color="auto"/>
      </w:divBdr>
    </w:div>
    <w:div w:id="2133278715">
      <w:bodyDiv w:val="1"/>
      <w:marLeft w:val="0"/>
      <w:marRight w:val="0"/>
      <w:marTop w:val="0"/>
      <w:marBottom w:val="0"/>
      <w:divBdr>
        <w:top w:val="none" w:sz="0" w:space="0" w:color="auto"/>
        <w:left w:val="none" w:sz="0" w:space="0" w:color="auto"/>
        <w:bottom w:val="none" w:sz="0" w:space="0" w:color="auto"/>
        <w:right w:val="none" w:sz="0" w:space="0" w:color="auto"/>
      </w:divBdr>
      <w:divsChild>
        <w:div w:id="85736917">
          <w:marLeft w:val="418"/>
          <w:marRight w:val="0"/>
          <w:marTop w:val="0"/>
          <w:marBottom w:val="0"/>
          <w:divBdr>
            <w:top w:val="none" w:sz="0" w:space="0" w:color="auto"/>
            <w:left w:val="none" w:sz="0" w:space="0" w:color="auto"/>
            <w:bottom w:val="none" w:sz="0" w:space="0" w:color="auto"/>
            <w:right w:val="none" w:sz="0" w:space="0" w:color="auto"/>
          </w:divBdr>
        </w:div>
        <w:div w:id="1087071882">
          <w:marLeft w:val="418"/>
          <w:marRight w:val="0"/>
          <w:marTop w:val="0"/>
          <w:marBottom w:val="0"/>
          <w:divBdr>
            <w:top w:val="none" w:sz="0" w:space="0" w:color="auto"/>
            <w:left w:val="none" w:sz="0" w:space="0" w:color="auto"/>
            <w:bottom w:val="none" w:sz="0" w:space="0" w:color="auto"/>
            <w:right w:val="none" w:sz="0" w:space="0" w:color="auto"/>
          </w:divBdr>
        </w:div>
        <w:div w:id="1791171253">
          <w:marLeft w:val="418"/>
          <w:marRight w:val="0"/>
          <w:marTop w:val="0"/>
          <w:marBottom w:val="0"/>
          <w:divBdr>
            <w:top w:val="none" w:sz="0" w:space="0" w:color="auto"/>
            <w:left w:val="none" w:sz="0" w:space="0" w:color="auto"/>
            <w:bottom w:val="none" w:sz="0" w:space="0" w:color="auto"/>
            <w:right w:val="none" w:sz="0" w:space="0" w:color="auto"/>
          </w:divBdr>
        </w:div>
        <w:div w:id="721563745">
          <w:marLeft w:val="418"/>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1736</TotalTime>
  <Pages>3</Pages>
  <Words>1559</Words>
  <Characters>8888</Characters>
  <Application>Microsoft Office Word</Application>
  <DocSecurity>0</DocSecurity>
  <Lines>74</Lines>
  <Paragraphs>20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10427</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User</cp:lastModifiedBy>
  <cp:revision>547</cp:revision>
  <cp:lastPrinted>2018-04-10T09:11:00Z</cp:lastPrinted>
  <dcterms:created xsi:type="dcterms:W3CDTF">2014-05-07T13:25:00Z</dcterms:created>
  <dcterms:modified xsi:type="dcterms:W3CDTF">2018-05-05T15:01:00Z</dcterms:modified>
</cp:coreProperties>
</file>